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18D6" w14:textId="4B4657EF" w:rsidR="005A7663" w:rsidRDefault="00074922">
      <w:r w:rsidRPr="00074922">
        <w:rPr>
          <w:b/>
          <w:bCs/>
          <w:color w:val="000000"/>
          <w:sz w:val="24"/>
          <w:szCs w:val="24"/>
        </w:rPr>
        <w:t>Thème</w:t>
      </w:r>
      <w:r>
        <w:rPr>
          <w:b/>
        </w:rPr>
        <w:t xml:space="preserve"> </w:t>
      </w:r>
      <w:r w:rsidR="00000000">
        <w:rPr>
          <w:b/>
        </w:rPr>
        <w:t>IO2:</w:t>
      </w:r>
      <w:r w:rsidR="00000000">
        <w:t xml:space="preserve"> </w:t>
      </w:r>
      <w:r w:rsidRPr="00074922">
        <w:t>Comment financer une communauté et ses activités de manière durable?</w:t>
      </w:r>
    </w:p>
    <w:p w14:paraId="14D29CB1" w14:textId="77777777" w:rsidR="005A7663" w:rsidRPr="00B97CE5" w:rsidRDefault="00000000">
      <w:pPr>
        <w:rPr>
          <w:lang w:val="es-ES"/>
        </w:rPr>
      </w:pPr>
      <w:r w:rsidRPr="00B97CE5">
        <w:rPr>
          <w:b/>
          <w:lang w:val="es-ES"/>
        </w:rPr>
        <w:t>Organisation:</w:t>
      </w:r>
      <w:r w:rsidRPr="00B97CE5">
        <w:rPr>
          <w:lang w:val="es-ES"/>
        </w:rPr>
        <w:t xml:space="preserve"> Federación Andalucía Acoge</w:t>
      </w:r>
    </w:p>
    <w:p w14:paraId="6ED1E8B2" w14:textId="58DC1EFB" w:rsidR="005A7663" w:rsidRPr="00074922" w:rsidRDefault="00074922">
      <w:pPr>
        <w:pStyle w:val="Heading1"/>
        <w:rPr>
          <w:sz w:val="28"/>
          <w:szCs w:val="28"/>
          <w:lang w:val="es-ES"/>
        </w:rPr>
      </w:pPr>
      <w:r w:rsidRPr="00074922">
        <w:rPr>
          <w:rFonts w:cs="Arial"/>
          <w:color w:val="000000"/>
          <w:sz w:val="28"/>
          <w:szCs w:val="28"/>
        </w:rPr>
        <w:t>Plan de leçon</w:t>
      </w:r>
    </w:p>
    <w:tbl>
      <w:tblPr>
        <w:tblStyle w:val="a2"/>
        <w:tblW w:w="1388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8"/>
        <w:gridCol w:w="12049"/>
      </w:tblGrid>
      <w:tr w:rsidR="005A7663" w14:paraId="33724844" w14:textId="77777777" w:rsidTr="005A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5D8EFED" w14:textId="5D799EBD" w:rsidR="005A7663" w:rsidRDefault="00000000">
            <w:r>
              <w:t>Tit</w:t>
            </w:r>
            <w:r w:rsidR="00074922">
              <w:t>r</w:t>
            </w:r>
            <w:r>
              <w:t>e</w:t>
            </w:r>
          </w:p>
        </w:tc>
        <w:tc>
          <w:tcPr>
            <w:tcW w:w="12049" w:type="dxa"/>
          </w:tcPr>
          <w:p w14:paraId="6E7902EE" w14:textId="39AA09CA" w:rsidR="005A7663" w:rsidRDefault="00074922">
            <w:pPr>
              <w:cnfStyle w:val="100000000000" w:firstRow="1" w:lastRow="0" w:firstColumn="0" w:lastColumn="0" w:oddVBand="0" w:evenVBand="0" w:oddHBand="0" w:evenHBand="0" w:firstRowFirstColumn="0" w:firstRowLastColumn="0" w:lastRowFirstColumn="0" w:lastRowLastColumn="0"/>
            </w:pPr>
            <w:r w:rsidRPr="00074922">
              <w:t>RÉIDENTIFIER LA COMMUNAUTÉ ET SES RELATIONS POUR FAIRE DU FINANCEMENT UN MOYEN DE COLLABORATION</w:t>
            </w:r>
          </w:p>
        </w:tc>
      </w:tr>
      <w:tr w:rsidR="005A7663" w:rsidRPr="00074922" w14:paraId="44314612"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24B3072" w14:textId="224F9F4C" w:rsidR="005A7663" w:rsidRDefault="00074922">
            <w:r>
              <w:t>Lien vers</w:t>
            </w:r>
            <w:r w:rsidR="00000000">
              <w:t xml:space="preserve"> IO1</w:t>
            </w:r>
          </w:p>
        </w:tc>
        <w:tc>
          <w:tcPr>
            <w:tcW w:w="12049" w:type="dxa"/>
          </w:tcPr>
          <w:p w14:paraId="598E53CA" w14:textId="4F90C9B1" w:rsidR="005A7663" w:rsidRPr="00074922" w:rsidRDefault="00074922">
            <w:pPr>
              <w:cnfStyle w:val="000000100000" w:firstRow="0" w:lastRow="0" w:firstColumn="0" w:lastColumn="0" w:oddVBand="0" w:evenVBand="0" w:oddHBand="1" w:evenHBand="0" w:firstRowFirstColumn="0" w:firstRowLastColumn="0" w:lastRowFirstColumn="0" w:lastRowLastColumn="0"/>
              <w:rPr>
                <w:lang w:val="es-ES"/>
              </w:rPr>
            </w:pPr>
            <w:r w:rsidRPr="00074922">
              <w:rPr>
                <w:lang w:val="es-ES"/>
              </w:rPr>
              <w:t>D'après les résultats de l'étude, un pourcentage élevé de participants a exprimé son inquiétude quant aux limites du financement communautaire et à son instabilité. Cela affecte à la fois la durabilité des actions qui sont développées et leur cohérence, et affaiblit les relations entre les citoyens et les organisations. Par conséquent, de nouveaux modèles autosuffisants et une nouvelle façon de concevoir les collaborations et les réseaux sont nécessaires, dans lesquels le financement est également considéré comme un modèle actif de coopération entre pairs.</w:t>
            </w:r>
          </w:p>
        </w:tc>
      </w:tr>
      <w:tr w:rsidR="005A7663" w14:paraId="4E2DE37F" w14:textId="77777777" w:rsidTr="005A7663">
        <w:tc>
          <w:tcPr>
            <w:cnfStyle w:val="001000000000" w:firstRow="0" w:lastRow="0" w:firstColumn="1" w:lastColumn="0" w:oddVBand="0" w:evenVBand="0" w:oddHBand="0" w:evenHBand="0" w:firstRowFirstColumn="0" w:firstRowLastColumn="0" w:lastRowFirstColumn="0" w:lastRowLastColumn="0"/>
            <w:tcW w:w="1838" w:type="dxa"/>
          </w:tcPr>
          <w:p w14:paraId="315A0AA4" w14:textId="008619F7" w:rsidR="005A7663" w:rsidRDefault="00074922">
            <w:r>
              <w:t>Résultats</w:t>
            </w:r>
          </w:p>
        </w:tc>
        <w:tc>
          <w:tcPr>
            <w:tcW w:w="12049" w:type="dxa"/>
          </w:tcPr>
          <w:p w14:paraId="3F3AB378" w14:textId="77777777" w:rsidR="00074922" w:rsidRPr="00074922" w:rsidRDefault="00074922" w:rsidP="00074922">
            <w:pPr>
              <w:cnfStyle w:val="000000000000" w:firstRow="0" w:lastRow="0" w:firstColumn="0" w:lastColumn="0" w:oddVBand="0" w:evenVBand="0" w:oddHBand="0" w:evenHBand="0" w:firstRowFirstColumn="0" w:firstRowLastColumn="0" w:lastRowFirstColumn="0" w:lastRowLastColumn="0"/>
              <w:rPr>
                <w:lang w:val="es-ES"/>
              </w:rPr>
            </w:pPr>
            <w:r w:rsidRPr="00074922">
              <w:rPr>
                <w:lang w:val="es-ES"/>
              </w:rPr>
              <w:t>- Réflexion critique sur les nouveaux paradigmes de relations et de collaborations entre les personnes et les organisations.</w:t>
            </w:r>
          </w:p>
          <w:p w14:paraId="3062824F" w14:textId="4A03D2FE" w:rsidR="00074922" w:rsidRDefault="00074922" w:rsidP="00074922">
            <w:pPr>
              <w:cnfStyle w:val="000000000000" w:firstRow="0" w:lastRow="0" w:firstColumn="0" w:lastColumn="0" w:oddVBand="0" w:evenVBand="0" w:oddHBand="0" w:evenHBand="0" w:firstRowFirstColumn="0" w:firstRowLastColumn="0" w:lastRowFirstColumn="0" w:lastRowLastColumn="0"/>
            </w:pPr>
            <w:r>
              <w:t>- Encouragement à la création de nouveaux modèles de financement durable, soutenus et participés par les citoyens et les organisations.</w:t>
            </w:r>
          </w:p>
        </w:tc>
      </w:tr>
      <w:tr w:rsidR="005A7663" w14:paraId="045F3AAE"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7D4DF6" w14:textId="672E28EA" w:rsidR="005A7663" w:rsidRPr="00074922" w:rsidRDefault="00074922">
            <w:r w:rsidRPr="00074922">
              <w:rPr>
                <w:color w:val="000000"/>
              </w:rPr>
              <w:t>Apprentissage</w:t>
            </w:r>
          </w:p>
        </w:tc>
        <w:tc>
          <w:tcPr>
            <w:tcW w:w="12049" w:type="dxa"/>
          </w:tcPr>
          <w:p w14:paraId="79BEFAB6" w14:textId="77777777" w:rsidR="00074922" w:rsidRDefault="00074922" w:rsidP="00074922">
            <w:pPr>
              <w:cnfStyle w:val="000000100000" w:firstRow="0" w:lastRow="0" w:firstColumn="0" w:lastColumn="0" w:oddVBand="0" w:evenVBand="0" w:oddHBand="1" w:evenHBand="0" w:firstRowFirstColumn="0" w:firstRowLastColumn="0" w:lastRowFirstColumn="0" w:lastRowLastColumn="0"/>
            </w:pPr>
            <w:r>
              <w:t>- Idées, ressources, plateformes et modèles de collaboration et de coopération pour développer conjointement des actions et fournir conjointement des financements</w:t>
            </w:r>
          </w:p>
          <w:p w14:paraId="4E072D3C" w14:textId="2EA5165F" w:rsidR="00074922" w:rsidRDefault="00074922" w:rsidP="00074922">
            <w:pPr>
              <w:cnfStyle w:val="000000100000" w:firstRow="0" w:lastRow="0" w:firstColumn="0" w:lastColumn="0" w:oddVBand="0" w:evenVBand="0" w:oddHBand="1" w:evenHBand="0" w:firstRowFirstColumn="0" w:firstRowLastColumn="0" w:lastRowFirstColumn="0" w:lastRowLastColumn="0"/>
            </w:pPr>
            <w:r>
              <w:t>- Outils de projection</w:t>
            </w:r>
          </w:p>
        </w:tc>
      </w:tr>
      <w:tr w:rsidR="005A7663" w14:paraId="3E5381F4" w14:textId="77777777" w:rsidTr="005A7663">
        <w:tc>
          <w:tcPr>
            <w:cnfStyle w:val="001000000000" w:firstRow="0" w:lastRow="0" w:firstColumn="1" w:lastColumn="0" w:oddVBand="0" w:evenVBand="0" w:oddHBand="0" w:evenHBand="0" w:firstRowFirstColumn="0" w:firstRowLastColumn="0" w:lastRowFirstColumn="0" w:lastRowLastColumn="0"/>
            <w:tcW w:w="1838" w:type="dxa"/>
          </w:tcPr>
          <w:p w14:paraId="545ADD8E" w14:textId="40698069" w:rsidR="005A7663" w:rsidRDefault="00000000">
            <w:r>
              <w:t>T</w:t>
            </w:r>
            <w:r w:rsidR="00074922">
              <w:t>hèmes</w:t>
            </w:r>
          </w:p>
        </w:tc>
        <w:tc>
          <w:tcPr>
            <w:tcW w:w="12049" w:type="dxa"/>
          </w:tcPr>
          <w:p w14:paraId="3CF28134" w14:textId="4486962D" w:rsidR="005A7663" w:rsidRDefault="00074922">
            <w:pPr>
              <w:cnfStyle w:val="000000000000" w:firstRow="0" w:lastRow="0" w:firstColumn="0" w:lastColumn="0" w:oddVBand="0" w:evenVBand="0" w:oddHBand="0" w:evenHBand="0" w:firstRowFirstColumn="0" w:firstRowLastColumn="0" w:lastRowFirstColumn="0" w:lastRowLastColumn="0"/>
            </w:pPr>
            <w:r w:rsidRPr="00074922">
              <w:t>Financement alternatif, participation, collaboration, modèles de pair à pair, souveraineté des citoyens, responsabilité des institutions.</w:t>
            </w:r>
          </w:p>
        </w:tc>
      </w:tr>
      <w:tr w:rsidR="005A7663" w14:paraId="062ECCDD"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AD5438" w14:textId="40DADA46" w:rsidR="005A7663" w:rsidRPr="00074922" w:rsidRDefault="00074922">
            <w:r w:rsidRPr="00074922">
              <w:rPr>
                <w:color w:val="000000"/>
              </w:rPr>
              <w:t>Compétences couvertes</w:t>
            </w:r>
          </w:p>
        </w:tc>
        <w:tc>
          <w:tcPr>
            <w:tcW w:w="12049" w:type="dxa"/>
          </w:tcPr>
          <w:p w14:paraId="2884B55F" w14:textId="5519F46F" w:rsidR="005A7663" w:rsidRDefault="00074922">
            <w:pPr>
              <w:cnfStyle w:val="000000100000" w:firstRow="0" w:lastRow="0" w:firstColumn="0" w:lastColumn="0" w:oddVBand="0" w:evenVBand="0" w:oddHBand="1" w:evenHBand="0" w:firstRowFirstColumn="0" w:firstRowLastColumn="0" w:lastRowFirstColumn="0" w:lastRowLastColumn="0"/>
            </w:pPr>
            <w:r w:rsidRPr="00074922">
              <w:t>Esprit critique, prise de décision, créativité, capacités d'analyse, collaboration, citoyenneté.</w:t>
            </w:r>
          </w:p>
        </w:tc>
      </w:tr>
      <w:tr w:rsidR="005A7663" w14:paraId="6D818D83" w14:textId="77777777" w:rsidTr="005A7663">
        <w:tc>
          <w:tcPr>
            <w:cnfStyle w:val="001000000000" w:firstRow="0" w:lastRow="0" w:firstColumn="1" w:lastColumn="0" w:oddVBand="0" w:evenVBand="0" w:oddHBand="0" w:evenHBand="0" w:firstRowFirstColumn="0" w:firstRowLastColumn="0" w:lastRowFirstColumn="0" w:lastRowLastColumn="0"/>
            <w:tcW w:w="1838" w:type="dxa"/>
          </w:tcPr>
          <w:p w14:paraId="4C75FB79" w14:textId="53CF75CA" w:rsidR="005A7663" w:rsidRPr="00074922" w:rsidRDefault="00074922">
            <w:r w:rsidRPr="00074922">
              <w:rPr>
                <w:color w:val="000000"/>
              </w:rPr>
              <w:t>Longueur</w:t>
            </w:r>
          </w:p>
        </w:tc>
        <w:tc>
          <w:tcPr>
            <w:tcW w:w="12049" w:type="dxa"/>
          </w:tcPr>
          <w:p w14:paraId="65592C5E" w14:textId="77777777" w:rsidR="00074922" w:rsidRDefault="00074922" w:rsidP="00074922">
            <w:pPr>
              <w:cnfStyle w:val="000000000000" w:firstRow="0" w:lastRow="0" w:firstColumn="0" w:lastColumn="0" w:oddVBand="0" w:evenVBand="0" w:oddHBand="0" w:evenHBand="0" w:firstRowFirstColumn="0" w:firstRowLastColumn="0" w:lastRowFirstColumn="0" w:lastRowLastColumn="0"/>
            </w:pPr>
            <w:r>
              <w:t>3 h 30 minutes pauses exclues</w:t>
            </w:r>
          </w:p>
          <w:p w14:paraId="76C7E3F8" w14:textId="290805C4" w:rsidR="00074922" w:rsidRDefault="00074922" w:rsidP="00074922">
            <w:pPr>
              <w:cnfStyle w:val="000000000000" w:firstRow="0" w:lastRow="0" w:firstColumn="0" w:lastColumn="0" w:oddVBand="0" w:evenVBand="0" w:oddHBand="0" w:evenHBand="0" w:firstRowFirstColumn="0" w:firstRowLastColumn="0" w:lastRowFirstColumn="0" w:lastRowLastColumn="0"/>
            </w:pPr>
            <w:r>
              <w:t>En outre, une étude de cas (développement optionnel) est incluse et sa durée estimée de travail en groupe est de 30 minutes.</w:t>
            </w:r>
          </w:p>
        </w:tc>
      </w:tr>
      <w:tr w:rsidR="005A7663" w14:paraId="48F35651"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1ED480" w14:textId="4A4ADC49" w:rsidR="005A7663" w:rsidRDefault="00000000">
            <w:r>
              <w:t>Pr</w:t>
            </w:r>
            <w:r w:rsidR="00074922">
              <w:t>é</w:t>
            </w:r>
            <w:r>
              <w:t>paration</w:t>
            </w:r>
          </w:p>
        </w:tc>
        <w:tc>
          <w:tcPr>
            <w:tcW w:w="12049" w:type="dxa"/>
          </w:tcPr>
          <w:p w14:paraId="1FCAFA5C" w14:textId="327A44C6" w:rsidR="00074922" w:rsidRDefault="00074922">
            <w:pPr>
              <w:cnfStyle w:val="000000100000" w:firstRow="0" w:lastRow="0" w:firstColumn="0" w:lastColumn="0" w:oddVBand="0" w:evenVBand="0" w:oddHBand="1" w:evenHBand="0" w:firstRowFirstColumn="0" w:firstRowLastColumn="0" w:lastRowFirstColumn="0" w:lastRowLastColumn="0"/>
            </w:pPr>
            <w:r w:rsidRPr="00074922">
              <w:t>Cette session de formation comporte un PPT de soutien et un PPT supplémentaire informatif et complémentaire. Il est recommandé d'envoyer le PPT supplémentaire au groupe avant la session afin d'élargir le cadre de référence et de fournir des "indices" sur les outils ou les nouveaux processus sociaux de collaboration qui peuvent être développés dans un nouveau modèle de "financement" durable et soutenu (ou collaboratif).</w:t>
            </w:r>
          </w:p>
        </w:tc>
      </w:tr>
    </w:tbl>
    <w:p w14:paraId="3A43326D" w14:textId="77777777" w:rsidR="005A7663" w:rsidRDefault="005A7663"/>
    <w:p w14:paraId="3EF240A3" w14:textId="17AD2B29" w:rsidR="005A7663" w:rsidRDefault="005A7663">
      <w:pPr>
        <w:jc w:val="both"/>
      </w:pPr>
    </w:p>
    <w:p w14:paraId="6EA67A2A" w14:textId="77777777" w:rsidR="005A7663" w:rsidRDefault="00000000">
      <w:pPr>
        <w:pStyle w:val="Heading1"/>
      </w:pPr>
      <w:r>
        <w:t>Activities</w:t>
      </w:r>
    </w:p>
    <w:tbl>
      <w:tblPr>
        <w:tblStyle w:val="a3"/>
        <w:tblW w:w="1445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3"/>
        <w:gridCol w:w="1700"/>
        <w:gridCol w:w="7649"/>
        <w:gridCol w:w="1843"/>
        <w:gridCol w:w="1848"/>
      </w:tblGrid>
      <w:tr w:rsidR="005A7663" w14:paraId="388AEA98" w14:textId="77777777" w:rsidTr="005A76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065F6EFD" w14:textId="77777777" w:rsidR="00E02262" w:rsidRPr="00E02262" w:rsidRDefault="00E02262" w:rsidP="00E02262">
            <w:pPr>
              <w:pStyle w:val="NormalWeb"/>
              <w:spacing w:before="0" w:beforeAutospacing="0" w:after="0" w:afterAutospacing="0"/>
              <w:jc w:val="center"/>
              <w:rPr>
                <w:sz w:val="22"/>
                <w:szCs w:val="22"/>
              </w:rPr>
            </w:pPr>
            <w:r w:rsidRPr="00E02262">
              <w:rPr>
                <w:rFonts w:ascii="Arial" w:hAnsi="Arial" w:cs="Arial"/>
                <w:color w:val="000000"/>
                <w:sz w:val="22"/>
                <w:szCs w:val="22"/>
              </w:rPr>
              <w:t>Temps</w:t>
            </w:r>
          </w:p>
          <w:p w14:paraId="1A6CC7D3" w14:textId="5ED3F855" w:rsidR="005A7663" w:rsidRPr="00E02262" w:rsidRDefault="00E02262" w:rsidP="00E02262">
            <w:pPr>
              <w:pStyle w:val="NormalWeb"/>
              <w:spacing w:before="0" w:beforeAutospacing="0" w:after="0" w:afterAutospacing="0"/>
              <w:jc w:val="center"/>
            </w:pPr>
            <w:r w:rsidRPr="00E02262">
              <w:rPr>
                <w:rFonts w:ascii="Arial" w:hAnsi="Arial" w:cs="Arial"/>
                <w:color w:val="000000"/>
                <w:sz w:val="22"/>
                <w:szCs w:val="22"/>
              </w:rPr>
              <w:t> (Approx.)</w:t>
            </w:r>
            <w:r>
              <w:rPr>
                <w:rFonts w:ascii="Arial" w:hAnsi="Arial" w:cs="Arial"/>
                <w:b w:val="0"/>
                <w:bCs/>
                <w:color w:val="000000"/>
                <w:sz w:val="20"/>
                <w:szCs w:val="20"/>
              </w:rPr>
              <w:t xml:space="preserve"> </w:t>
            </w:r>
          </w:p>
        </w:tc>
        <w:tc>
          <w:tcPr>
            <w:tcW w:w="1700" w:type="dxa"/>
          </w:tcPr>
          <w:p w14:paraId="5A3AABBD" w14:textId="2E27BDC7" w:rsidR="005A7663" w:rsidRPr="00E02262" w:rsidRDefault="00E02262">
            <w:pPr>
              <w:jc w:val="center"/>
              <w:cnfStyle w:val="100000000000" w:firstRow="1" w:lastRow="0" w:firstColumn="0" w:lastColumn="0" w:oddVBand="0" w:evenVBand="0" w:oddHBand="0" w:evenHBand="0" w:firstRowFirstColumn="0" w:firstRowLastColumn="0" w:lastRowFirstColumn="0" w:lastRowLastColumn="0"/>
            </w:pPr>
            <w:r w:rsidRPr="00E02262">
              <w:rPr>
                <w:color w:val="000000"/>
              </w:rPr>
              <w:t>Objectif spécifique d’apprentissage</w:t>
            </w:r>
          </w:p>
        </w:tc>
        <w:tc>
          <w:tcPr>
            <w:tcW w:w="7650" w:type="dxa"/>
          </w:tcPr>
          <w:p w14:paraId="17DB5372" w14:textId="1537E00B" w:rsidR="005A7663" w:rsidRPr="00E02262" w:rsidRDefault="00E02262">
            <w:pPr>
              <w:jc w:val="center"/>
              <w:cnfStyle w:val="100000000000" w:firstRow="1" w:lastRow="0" w:firstColumn="0" w:lastColumn="0" w:oddVBand="0" w:evenVBand="0" w:oddHBand="0" w:evenHBand="0" w:firstRowFirstColumn="0" w:firstRowLastColumn="0" w:lastRowFirstColumn="0" w:lastRowLastColumn="0"/>
            </w:pPr>
            <w:r w:rsidRPr="00E02262">
              <w:rPr>
                <w:color w:val="000000"/>
              </w:rPr>
              <w:t>Activité/Tâche</w:t>
            </w:r>
          </w:p>
        </w:tc>
        <w:tc>
          <w:tcPr>
            <w:tcW w:w="1843" w:type="dxa"/>
          </w:tcPr>
          <w:p w14:paraId="541CF176" w14:textId="30E07059" w:rsidR="005A7663" w:rsidRPr="00E02262" w:rsidRDefault="00E02262">
            <w:pPr>
              <w:jc w:val="center"/>
              <w:cnfStyle w:val="100000000000" w:firstRow="1" w:lastRow="0" w:firstColumn="0" w:lastColumn="0" w:oddVBand="0" w:evenVBand="0" w:oddHBand="0" w:evenHBand="0" w:firstRowFirstColumn="0" w:firstRowLastColumn="0" w:lastRowFirstColumn="0" w:lastRowLastColumn="0"/>
            </w:pPr>
            <w:r w:rsidRPr="00E02262">
              <w:rPr>
                <w:color w:val="000000"/>
              </w:rPr>
              <w:t>Évaluation de l’apprentissage</w:t>
            </w:r>
          </w:p>
        </w:tc>
        <w:tc>
          <w:tcPr>
            <w:tcW w:w="1848" w:type="dxa"/>
          </w:tcPr>
          <w:p w14:paraId="75682CC8" w14:textId="5ADF89FD" w:rsidR="005A7663" w:rsidRPr="00E02262" w:rsidRDefault="00E02262">
            <w:pPr>
              <w:jc w:val="center"/>
              <w:cnfStyle w:val="100000000000" w:firstRow="1" w:lastRow="0" w:firstColumn="0" w:lastColumn="0" w:oddVBand="0" w:evenVBand="0" w:oddHBand="0" w:evenHBand="0" w:firstRowFirstColumn="0" w:firstRowLastColumn="0" w:lastRowFirstColumn="0" w:lastRowLastColumn="0"/>
            </w:pPr>
            <w:r w:rsidRPr="00E02262">
              <w:rPr>
                <w:color w:val="000000"/>
              </w:rPr>
              <w:t>Ressources</w:t>
            </w:r>
          </w:p>
        </w:tc>
      </w:tr>
      <w:tr w:rsidR="005A7663" w14:paraId="32E14479"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4569F76" w14:textId="77777777" w:rsidR="005A7663" w:rsidRDefault="00000000">
            <w:r>
              <w:t>30 m</w:t>
            </w:r>
          </w:p>
        </w:tc>
        <w:tc>
          <w:tcPr>
            <w:tcW w:w="1700" w:type="dxa"/>
          </w:tcPr>
          <w:p w14:paraId="4DB508ED" w14:textId="4ACA034D"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Présentation des connaissances et de l'expérimentation des outils de visualisation et de projection basés sur les méthodologies de la prospective.</w:t>
            </w:r>
          </w:p>
          <w:p w14:paraId="3A39CBE6" w14:textId="35244078" w:rsidR="005A7663"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tion d'outils de visualisation et de projection basés sur les méthodologies de la Prospective</w:t>
            </w:r>
            <w:r w:rsidR="00000000" w:rsidRPr="00E02262">
              <w:rPr>
                <w:lang w:val="es-ES"/>
              </w:rPr>
              <w:t>.</w:t>
            </w:r>
          </w:p>
        </w:tc>
        <w:tc>
          <w:tcPr>
            <w:tcW w:w="7650" w:type="dxa"/>
          </w:tcPr>
          <w:p w14:paraId="56501929" w14:textId="68098A93" w:rsidR="005A7663" w:rsidRPr="00E02262" w:rsidRDefault="00E02262">
            <w:pPr>
              <w:cnfStyle w:val="000000100000" w:firstRow="0" w:lastRow="0" w:firstColumn="0" w:lastColumn="0" w:oddVBand="0" w:evenVBand="0" w:oddHBand="1" w:evenHBand="0" w:firstRowFirstColumn="0" w:firstRowLastColumn="0" w:lastRowFirstColumn="0" w:lastRowLastColumn="0"/>
              <w:rPr>
                <w:b/>
                <w:lang w:val="es-ES"/>
              </w:rPr>
            </w:pPr>
            <w:r w:rsidRPr="00E02262">
              <w:rPr>
                <w:b/>
                <w:lang w:val="es-ES"/>
              </w:rPr>
              <w:t>BRISE-GLACE/ENTRAÎNEMENT : LA COMMUNAUTÉ DE MA LISTE DE SEAUX</w:t>
            </w:r>
          </w:p>
          <w:p w14:paraId="59E2153B" w14:textId="2ABABAB5" w:rsidR="005A7663" w:rsidRPr="00E02262" w:rsidRDefault="00E02262">
            <w:pPr>
              <w:cnfStyle w:val="000000100000" w:firstRow="0" w:lastRow="0" w:firstColumn="0" w:lastColumn="0" w:oddVBand="0" w:evenVBand="0" w:oddHBand="1" w:evenHBand="0" w:firstRowFirstColumn="0" w:firstRowLastColumn="0" w:lastRowFirstColumn="0" w:lastRowLastColumn="0"/>
              <w:rPr>
                <w:b/>
                <w:color w:val="767171"/>
                <w:lang w:val="es-ES"/>
              </w:rPr>
            </w:pPr>
            <w:r w:rsidRPr="00E02262">
              <w:rPr>
                <w:b/>
                <w:color w:val="767171"/>
                <w:lang w:val="es-ES"/>
              </w:rPr>
              <w:t>(Cette activité peut être développée à la fois hors ligne et en ligne)</w:t>
            </w:r>
          </w:p>
          <w:p w14:paraId="51556262" w14:textId="77777777" w:rsidR="005A7663" w:rsidRPr="00E02262" w:rsidRDefault="005A7663">
            <w:pPr>
              <w:cnfStyle w:val="000000100000" w:firstRow="0" w:lastRow="0" w:firstColumn="0" w:lastColumn="0" w:oddVBand="0" w:evenVBand="0" w:oddHBand="1" w:evenHBand="0" w:firstRowFirstColumn="0" w:firstRowLastColumn="0" w:lastRowFirstColumn="0" w:lastRowLastColumn="0"/>
              <w:rPr>
                <w:b/>
                <w:lang w:val="es-ES"/>
              </w:rPr>
            </w:pPr>
          </w:p>
          <w:p w14:paraId="53AC1D4C" w14:textId="77777777" w:rsidR="005A7663" w:rsidRDefault="00000000">
            <w:pPr>
              <w:cnfStyle w:val="000000100000" w:firstRow="0" w:lastRow="0" w:firstColumn="0" w:lastColumn="0" w:oddVBand="0" w:evenVBand="0" w:oddHBand="1" w:evenHBand="0" w:firstRowFirstColumn="0" w:firstRowLastColumn="0" w:lastRowFirstColumn="0" w:lastRowLastColumn="0"/>
              <w:rPr>
                <w:b/>
              </w:rPr>
            </w:pPr>
            <w:r>
              <w:rPr>
                <w:b/>
              </w:rPr>
              <w:t>Step 1</w:t>
            </w:r>
          </w:p>
          <w:p w14:paraId="232712CD" w14:textId="77777777" w:rsidR="00E02262" w:rsidRDefault="00E02262" w:rsidP="00E02262">
            <w:pPr>
              <w:cnfStyle w:val="000000100000" w:firstRow="0" w:lastRow="0" w:firstColumn="0" w:lastColumn="0" w:oddVBand="0" w:evenVBand="0" w:oddHBand="1" w:evenHBand="0" w:firstRowFirstColumn="0" w:firstRowLastColumn="0" w:lastRowFirstColumn="0" w:lastRowLastColumn="0"/>
            </w:pPr>
            <w:r>
              <w:t>Pour générer une première approche parmi les participants du groupe, il leur sera demandé, un par un, de dire leur nom (ils peuvent en dire plus sur eux s'ils le souhaitent) et de titrer d'un mot ce que serait la communauté ou la société dans laquelle ils aimeraient vivre et coexister.</w:t>
            </w:r>
          </w:p>
          <w:p w14:paraId="792917A4" w14:textId="2D0900E4" w:rsidR="00E02262" w:rsidRDefault="00E02262" w:rsidP="00E02262">
            <w:pPr>
              <w:cnfStyle w:val="000000100000" w:firstRow="0" w:lastRow="0" w:firstColumn="0" w:lastColumn="0" w:oddVBand="0" w:evenVBand="0" w:oddHBand="1" w:evenHBand="0" w:firstRowFirstColumn="0" w:firstRowLastColumn="0" w:lastRowFirstColumn="0" w:lastRowLastColumn="0"/>
            </w:pPr>
            <w:r>
              <w:t>Pour laisser à chaque participant le temps de réfléchir, l'animateur peut commencer par demander au premier de dire son nom, de donner quelques informations supplémentaires s'il le souhaite, et de commenter le mot qui symbolise ou représente "la communauté de ses rêves".</w:t>
            </w:r>
          </w:p>
          <w:p w14:paraId="67EB842E"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513AB8D8" w14:textId="77777777" w:rsidR="005A7663" w:rsidRDefault="00000000">
            <w:pPr>
              <w:cnfStyle w:val="000000100000" w:firstRow="0" w:lastRow="0" w:firstColumn="0" w:lastColumn="0" w:oddVBand="0" w:evenVBand="0" w:oddHBand="1" w:evenHBand="0" w:firstRowFirstColumn="0" w:firstRowLastColumn="0" w:lastRowFirstColumn="0" w:lastRowLastColumn="0"/>
              <w:rPr>
                <w:b/>
              </w:rPr>
            </w:pPr>
            <w:r>
              <w:rPr>
                <w:b/>
              </w:rPr>
              <w:t>Step 2</w:t>
            </w:r>
          </w:p>
          <w:p w14:paraId="30EA3779" w14:textId="658017B5" w:rsidR="00E02262" w:rsidRDefault="00E02262" w:rsidP="00E02262">
            <w:pPr>
              <w:cnfStyle w:val="000000100000" w:firstRow="0" w:lastRow="0" w:firstColumn="0" w:lastColumn="0" w:oddVBand="0" w:evenVBand="0" w:oddHBand="1" w:evenHBand="0" w:firstRowFirstColumn="0" w:firstRowLastColumn="0" w:lastRowFirstColumn="0" w:lastRowLastColumn="0"/>
            </w:pPr>
            <w:r>
              <w:t>Ensuite, en utilisant ce mot et le concept de "communauté/société souhaitée", ils seront invités à répondre personnellement aux questions suivantes.</w:t>
            </w:r>
          </w:p>
          <w:p w14:paraId="1A0A9566" w14:textId="245ED78E" w:rsidR="005A7663" w:rsidRDefault="00E02262" w:rsidP="00E02262">
            <w:pPr>
              <w:cnfStyle w:val="000000100000" w:firstRow="0" w:lastRow="0" w:firstColumn="0" w:lastColumn="0" w:oddVBand="0" w:evenVBand="0" w:oddHBand="1" w:evenHBand="0" w:firstRowFirstColumn="0" w:firstRowLastColumn="0" w:lastRowFirstColumn="0" w:lastRowLastColumn="0"/>
            </w:pPr>
            <w:r>
              <w:t>Ils peuvent le faire mentalement, ou par écrit (recommandé). Pour qu'ils se sentent plus à l'aise et détendus, chaque participant peut être invité à se placer dans la pièce où il se sent plus intime (ou si la session est en ligne, ils peuvent éteindre leur caméra).</w:t>
            </w:r>
          </w:p>
          <w:p w14:paraId="463AA065" w14:textId="696DCCF8" w:rsidR="00E02262" w:rsidRDefault="00E02262" w:rsidP="00E02262">
            <w:pPr>
              <w:cnfStyle w:val="000000100000" w:firstRow="0" w:lastRow="0" w:firstColumn="0" w:lastColumn="0" w:oddVBand="0" w:evenVBand="0" w:oddHBand="1" w:evenHBand="0" w:firstRowFirstColumn="0" w:firstRowLastColumn="0" w:lastRowFirstColumn="0" w:lastRowLastColumn="0"/>
            </w:pPr>
            <w:r>
              <w:lastRenderedPageBreak/>
              <w:t>Ils seront invités à un moment de réflexion et de visualisation et il est important qu'ils se sentent à l'aise.</w:t>
            </w:r>
          </w:p>
          <w:p w14:paraId="0BFD79CF" w14:textId="52282705" w:rsidR="005A7663" w:rsidRDefault="00E02262" w:rsidP="00E02262">
            <w:pPr>
              <w:cnfStyle w:val="000000100000" w:firstRow="0" w:lastRow="0" w:firstColumn="0" w:lastColumn="0" w:oddVBand="0" w:evenVBand="0" w:oddHBand="1" w:evenHBand="0" w:firstRowFirstColumn="0" w:firstRowLastColumn="0" w:lastRowFirstColumn="0" w:lastRowLastColumn="0"/>
            </w:pPr>
            <w:r>
              <w:t>Si l'animateur le juge approprié, une musique douce peut être diffusée en fond sonore pendant que l'on répond aux questions (les questions seront toutes lues au début et seront ensuite fournies pour être projetées ou partagées dans un document) :</w:t>
            </w:r>
          </w:p>
          <w:p w14:paraId="1636C1AF"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7ECD45F6" w14:textId="0DABDF7E"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it-IT"/>
              </w:rPr>
            </w:pPr>
            <w:r w:rsidRPr="00E02262">
              <w:rPr>
                <w:lang w:val="it-IT"/>
              </w:rPr>
              <w:t>1. Où est située la communauté?</w:t>
            </w:r>
          </w:p>
          <w:p w14:paraId="2401D9BE" w14:textId="15A98F43" w:rsidR="00E02262" w:rsidRDefault="00E02262" w:rsidP="00E02262">
            <w:pPr>
              <w:cnfStyle w:val="000000100000" w:firstRow="0" w:lastRow="0" w:firstColumn="0" w:lastColumn="0" w:oddVBand="0" w:evenVBand="0" w:oddHBand="1" w:evenHBand="0" w:firstRowFirstColumn="0" w:firstRowLastColumn="0" w:lastRowFirstColumn="0" w:lastRowLastColumn="0"/>
            </w:pPr>
            <w:r>
              <w:t>2. Comment sont les maisons de la communauté?</w:t>
            </w:r>
          </w:p>
          <w:p w14:paraId="760B0CBC" w14:textId="32699C85"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3. À quoi ressemblent les espaces communs ou de réunion de la communauté</w:t>
            </w:r>
            <w:r w:rsidRPr="00E02262">
              <w:rPr>
                <w:lang w:val="es-ES"/>
              </w:rPr>
              <w:t>?</w:t>
            </w:r>
          </w:p>
          <w:p w14:paraId="20F489C6" w14:textId="18A666AC" w:rsidR="00E02262" w:rsidRDefault="00E02262" w:rsidP="00E02262">
            <w:pPr>
              <w:cnfStyle w:val="000000100000" w:firstRow="0" w:lastRow="0" w:firstColumn="0" w:lastColumn="0" w:oddVBand="0" w:evenVBand="0" w:oddHBand="1" w:evenHBand="0" w:firstRowFirstColumn="0" w:firstRowLastColumn="0" w:lastRowFirstColumn="0" w:lastRowLastColumn="0"/>
            </w:pPr>
            <w:r>
              <w:t>4. Quelles activités collectives mènent-ils?</w:t>
            </w:r>
          </w:p>
          <w:p w14:paraId="605645F9" w14:textId="42BD8B7B" w:rsidR="00E02262" w:rsidRDefault="00E02262" w:rsidP="00E02262">
            <w:pPr>
              <w:cnfStyle w:val="000000100000" w:firstRow="0" w:lastRow="0" w:firstColumn="0" w:lastColumn="0" w:oddVBand="0" w:evenVBand="0" w:oddHBand="1" w:evenHBand="0" w:firstRowFirstColumn="0" w:firstRowLastColumn="0" w:lastRowFirstColumn="0" w:lastRowLastColumn="0"/>
            </w:pPr>
            <w:r>
              <w:t>5. Comment cette communauté-société est-elle urbanisée (combien d'espaces verts y a-t-il, combien d'espace pour se promener, combien d'espaces de compétences agréables et plaisants pour rencontrer d'autres personnes y a-t-il, qu'imaginez-vous qu'il y ait d'autre dans cette communauté...)?</w:t>
            </w:r>
          </w:p>
          <w:p w14:paraId="68C74183" w14:textId="68DDCCEF"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6. Comment sont les gens qui y vivent</w:t>
            </w:r>
            <w:r w:rsidRPr="00E02262">
              <w:rPr>
                <w:lang w:val="es-ES"/>
              </w:rPr>
              <w:t>?</w:t>
            </w:r>
          </w:p>
          <w:p w14:paraId="3F29398C" w14:textId="200BD2E1"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7. Quelles sont les relations de ces personnes entre elles?</w:t>
            </w:r>
          </w:p>
          <w:p w14:paraId="2B918C79" w14:textId="00A5C45B"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8. Comment répondent-ils à leurs besoins et que font-ils pour atteindre leur bien-être, leur équilibre et leur bonheur?</w:t>
            </w:r>
          </w:p>
          <w:p w14:paraId="09C6C4EB" w14:textId="726A768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 xml:space="preserve">9. Quelles sont les structures formelles de la communauté, existent-elles, comment se développent-elles et interagissent-elles, qui fait partie de ces structures </w:t>
            </w:r>
          </w:p>
          <w:p w14:paraId="297D1F5F"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10. A quoi ressemblerait une vie typique et agréable dans cette communauté ?</w:t>
            </w:r>
          </w:p>
          <w:p w14:paraId="694CD2E0" w14:textId="40295B99"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 xml:space="preserve">À la fin de la dernière question, il sera demandé aux participants s'ils souhaitent ajouter quelque chose d'autre à leur recréation de la communauté de leurs rêves. En leur laissant un peu de temps pour sortir du </w:t>
            </w:r>
            <w:r w:rsidRPr="00E02262">
              <w:rPr>
                <w:lang w:val="es-ES"/>
              </w:rPr>
              <w:lastRenderedPageBreak/>
              <w:t>"mode de réflexion et du moment personnel", ils seront invités à retourner à la session.</w:t>
            </w:r>
          </w:p>
          <w:p w14:paraId="69AB0EB4" w14:textId="77777777" w:rsidR="005A7663" w:rsidRPr="00E02262" w:rsidRDefault="005A7663">
            <w:pPr>
              <w:cnfStyle w:val="000000100000" w:firstRow="0" w:lastRow="0" w:firstColumn="0" w:lastColumn="0" w:oddVBand="0" w:evenVBand="0" w:oddHBand="1" w:evenHBand="0" w:firstRowFirstColumn="0" w:firstRowLastColumn="0" w:lastRowFirstColumn="0" w:lastRowLastColumn="0"/>
              <w:rPr>
                <w:lang w:val="es-ES"/>
              </w:rPr>
            </w:pPr>
          </w:p>
          <w:p w14:paraId="625FFDD5" w14:textId="77777777" w:rsidR="005A7663" w:rsidRDefault="00000000">
            <w:pPr>
              <w:cnfStyle w:val="000000100000" w:firstRow="0" w:lastRow="0" w:firstColumn="0" w:lastColumn="0" w:oddVBand="0" w:evenVBand="0" w:oddHBand="1" w:evenHBand="0" w:firstRowFirstColumn="0" w:firstRowLastColumn="0" w:lastRowFirstColumn="0" w:lastRowLastColumn="0"/>
            </w:pPr>
            <w:r>
              <w:rPr>
                <w:b/>
              </w:rPr>
              <w:t>Step 3</w:t>
            </w:r>
          </w:p>
          <w:p w14:paraId="1799CA8B" w14:textId="36012CC8" w:rsidR="005A7663" w:rsidRDefault="00E02262">
            <w:pPr>
              <w:cnfStyle w:val="000000100000" w:firstRow="0" w:lastRow="0" w:firstColumn="0" w:lastColumn="0" w:oddVBand="0" w:evenVBand="0" w:oddHBand="1" w:evenHBand="0" w:firstRowFirstColumn="0" w:firstRowLastColumn="0" w:lastRowFirstColumn="0" w:lastRowLastColumn="0"/>
            </w:pPr>
            <w:r w:rsidRPr="00E02262">
              <w:t>En guise de réflexion et de pré-introduction, il sera d'abord demandé au groupe si la société-communauté qu'il a recréée est la même que celle dans laquelle il vit aujourd'hui.</w:t>
            </w:r>
          </w:p>
          <w:p w14:paraId="01FBFB22"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3ADE0984" w14:textId="69A0B149" w:rsidR="005A7663" w:rsidRDefault="00E02262">
            <w:pPr>
              <w:cnfStyle w:val="000000100000" w:firstRow="0" w:lastRow="0" w:firstColumn="0" w:lastColumn="0" w:oddVBand="0" w:evenVBand="0" w:oddHBand="1" w:evenHBand="0" w:firstRowFirstColumn="0" w:firstRowLastColumn="0" w:lastRowFirstColumn="0" w:lastRowLastColumn="0"/>
            </w:pPr>
            <w:r w:rsidRPr="00E02262">
              <w:t>En outre, il sera expliqué au groupe que nous passons parfois beaucoup de temps à essayer d'exiger que quelque chose fonctionne et réponde aux besoins, etc. sans être exactement le modèle que nous aimerions vraiment vivre et expérimenter.</w:t>
            </w:r>
          </w:p>
          <w:p w14:paraId="731FCF57"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26622AE7" w14:textId="729613BA" w:rsidR="005A7663" w:rsidRDefault="00E02262">
            <w:pPr>
              <w:cnfStyle w:val="000000100000" w:firstRow="0" w:lastRow="0" w:firstColumn="0" w:lastColumn="0" w:oddVBand="0" w:evenVBand="0" w:oddHBand="1" w:evenHBand="0" w:firstRowFirstColumn="0" w:firstRowLastColumn="0" w:lastRowFirstColumn="0" w:lastRowLastColumn="0"/>
            </w:pPr>
            <w:r w:rsidRPr="00E02262">
              <w:t>Au niveau communautaire, la même chose se produit parfois, nous exigeons que des changements nécessaires et évidents aient lieu, mais parfois, même si "tout fonctionne parfaitement", ce n'est pas la société ou la communauté que nous voulons vraiment. Et cela gaspille de l'énergie et finit surtout par générer de la frustration, mais surtout cela nous prive des opportunités de construire ce que nous voulons vraiment (car la plupart des efforts sont consacrés à réparer quelque chose qui n'est pas souhaité à 100%).</w:t>
            </w:r>
          </w:p>
          <w:p w14:paraId="1F14A1C8"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758F4288" w14:textId="11385A7D" w:rsidR="005A7663" w:rsidRDefault="00E02262">
            <w:pPr>
              <w:cnfStyle w:val="000000100000" w:firstRow="0" w:lastRow="0" w:firstColumn="0" w:lastColumn="0" w:oddVBand="0" w:evenVBand="0" w:oddHBand="1" w:evenHBand="0" w:firstRowFirstColumn="0" w:firstRowLastColumn="0" w:lastRowFirstColumn="0" w:lastRowLastColumn="0"/>
            </w:pPr>
            <w:r w:rsidRPr="00E02262">
              <w:t>Pour cette raison, il sera demandé au groupe de se concentrer pendant la session sur cet idéal, sur cette communauté, sur ces relations personnelles ou sociales qu'ils aimeraient trouver, parce que c'est à partir de cette focalisation qu'ils trouveront les analyses, les réflexions et les propositions qui transforment réellement et surtout qui créent réellement la communauté qu'ils veulent et désirent.</w:t>
            </w:r>
          </w:p>
          <w:p w14:paraId="13F8432F"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36362B94" w14:textId="4A433B6B" w:rsidR="005A7663" w:rsidRDefault="00E02262">
            <w:pPr>
              <w:cnfStyle w:val="000000100000" w:firstRow="0" w:lastRow="0" w:firstColumn="0" w:lastColumn="0" w:oddVBand="0" w:evenVBand="0" w:oddHBand="1" w:evenHBand="0" w:firstRowFirstColumn="0" w:firstRowLastColumn="0" w:lastRowFirstColumn="0" w:lastRowLastColumn="0"/>
              <w:rPr>
                <w:b/>
              </w:rPr>
            </w:pPr>
            <w:r w:rsidRPr="00E02262">
              <w:rPr>
                <w:b/>
              </w:rPr>
              <w:t>Note à l'animateur/formateur:</w:t>
            </w:r>
          </w:p>
          <w:p w14:paraId="365AA17F" w14:textId="6347101D" w:rsidR="00E02262" w:rsidRDefault="00E02262" w:rsidP="00E02262">
            <w:pPr>
              <w:cnfStyle w:val="000000100000" w:firstRow="0" w:lastRow="0" w:firstColumn="0" w:lastColumn="0" w:oddVBand="0" w:evenVBand="0" w:oddHBand="1" w:evenHBand="0" w:firstRowFirstColumn="0" w:firstRowLastColumn="0" w:lastRowFirstColumn="0" w:lastRowLastColumn="0"/>
            </w:pPr>
            <w:r>
              <w:lastRenderedPageBreak/>
              <w:t>L'exercice ci-dessus est basé sur plusieurs des techniques développées par les Méthodes de Prospective, c'est-à-dire des modèles et des techniques de projection et d'identification de la réalité, ou des réalités possibles ou souhaitées.</w:t>
            </w:r>
          </w:p>
          <w:p w14:paraId="4E452D6F" w14:textId="4DF24B7E" w:rsidR="005A7663" w:rsidRDefault="00E02262" w:rsidP="00E02262">
            <w:pPr>
              <w:cnfStyle w:val="000000100000" w:firstRow="0" w:lastRow="0" w:firstColumn="0" w:lastColumn="0" w:oddVBand="0" w:evenVBand="0" w:oddHBand="1" w:evenHBand="0" w:firstRowFirstColumn="0" w:firstRowLastColumn="0" w:lastRowFirstColumn="0" w:lastRowLastColumn="0"/>
            </w:pPr>
            <w:r>
              <w:t>Afin d'identifier de nouveaux modèles de financement ou de nouveaux modèles durables de financement, il est nécessaire de reconfigurer notre vision vers de nouveaux modèles de structures sociales et communautaires, c'est-à-dire de nouveaux modèles de relations.</w:t>
            </w:r>
          </w:p>
          <w:p w14:paraId="4EECEAF7"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71FEF84B" w14:textId="55357DE8" w:rsidR="005A7663" w:rsidRDefault="00E02262">
            <w:pPr>
              <w:cnfStyle w:val="000000100000" w:firstRow="0" w:lastRow="0" w:firstColumn="0" w:lastColumn="0" w:oddVBand="0" w:evenVBand="0" w:oddHBand="1" w:evenHBand="0" w:firstRowFirstColumn="0" w:firstRowLastColumn="0" w:lastRowFirstColumn="0" w:lastRowLastColumn="0"/>
            </w:pPr>
            <w:r w:rsidRPr="00E02262">
              <w:t xml:space="preserve">Pour faciliter cette analyse, la méthode </w:t>
            </w:r>
            <w:r w:rsidRPr="00E02262">
              <w:rPr>
                <w:b/>
                <w:bCs/>
              </w:rPr>
              <w:t>PESTEL</w:t>
            </w:r>
            <w:r w:rsidRPr="00E02262">
              <w:t xml:space="preserve"> offre une structure permettant d'identifier et de prévoir les relations actuelles et nouvelles.</w:t>
            </w:r>
          </w:p>
          <w:p w14:paraId="5D884B08" w14:textId="77777777" w:rsidR="005A7663" w:rsidRDefault="005A7663">
            <w:pPr>
              <w:cnfStyle w:val="000000100000" w:firstRow="0" w:lastRow="0" w:firstColumn="0" w:lastColumn="0" w:oddVBand="0" w:evenVBand="0" w:oddHBand="1" w:evenHBand="0" w:firstRowFirstColumn="0" w:firstRowLastColumn="0" w:lastRowFirstColumn="0" w:lastRowLastColumn="0"/>
              <w:rPr>
                <w:b/>
              </w:rPr>
            </w:pPr>
          </w:p>
        </w:tc>
        <w:tc>
          <w:tcPr>
            <w:tcW w:w="1843" w:type="dxa"/>
          </w:tcPr>
          <w:p w14:paraId="0E1F349C" w14:textId="77777777" w:rsidR="00E02262" w:rsidRDefault="00E02262" w:rsidP="00E02262">
            <w:pPr>
              <w:cnfStyle w:val="000000100000" w:firstRow="0" w:lastRow="0" w:firstColumn="0" w:lastColumn="0" w:oddVBand="0" w:evenVBand="0" w:oddHBand="1" w:evenHBand="0" w:firstRowFirstColumn="0" w:firstRowLastColumn="0" w:lastRowFirstColumn="0" w:lastRowLastColumn="0"/>
            </w:pPr>
            <w:r>
              <w:lastRenderedPageBreak/>
              <w:t>Il s'agit d'un exercice d'identification, de projection et de visualisation personnelle et collective.</w:t>
            </w:r>
          </w:p>
          <w:p w14:paraId="5E320003" w14:textId="77777777" w:rsidR="00E02262" w:rsidRDefault="00E02262" w:rsidP="00E02262">
            <w:pPr>
              <w:cnfStyle w:val="000000100000" w:firstRow="0" w:lastRow="0" w:firstColumn="0" w:lastColumn="0" w:oddVBand="0" w:evenVBand="0" w:oddHBand="1" w:evenHBand="0" w:firstRowFirstColumn="0" w:firstRowLastColumn="0" w:lastRowFirstColumn="0" w:lastRowLastColumn="0"/>
            </w:pPr>
            <w:r>
              <w:t>Une fois l'exercice terminé, on peut inviter le groupe à partager (librement) ce qu'est sa communauté souhaitée et lui demander de la décrire.</w:t>
            </w:r>
          </w:p>
          <w:p w14:paraId="3F376DE6" w14:textId="77777777" w:rsidR="00E02262" w:rsidRDefault="00E02262" w:rsidP="00E02262">
            <w:pPr>
              <w:cnfStyle w:val="000000100000" w:firstRow="0" w:lastRow="0" w:firstColumn="0" w:lastColumn="0" w:oddVBand="0" w:evenVBand="0" w:oddHBand="1" w:evenHBand="0" w:firstRowFirstColumn="0" w:firstRowLastColumn="0" w:lastRowFirstColumn="0" w:lastRowLastColumn="0"/>
            </w:pPr>
            <w:r>
              <w:t xml:space="preserve">Une autre option consiste à inviter le groupe à une discussion </w:t>
            </w:r>
            <w:r>
              <w:lastRenderedPageBreak/>
              <w:t>ouverte sur les aspects importants de leurs communautés souhaitées et à partager leurs projections.</w:t>
            </w:r>
          </w:p>
          <w:p w14:paraId="4C7FDF3B" w14:textId="77777777" w:rsidR="00E02262" w:rsidRDefault="00E02262" w:rsidP="00E02262">
            <w:pPr>
              <w:cnfStyle w:val="000000100000" w:firstRow="0" w:lastRow="0" w:firstColumn="0" w:lastColumn="0" w:oddVBand="0" w:evenVBand="0" w:oddHBand="1" w:evenHBand="0" w:firstRowFirstColumn="0" w:firstRowLastColumn="0" w:lastRowFirstColumn="0" w:lastRowLastColumn="0"/>
            </w:pPr>
          </w:p>
          <w:p w14:paraId="0AF7307A" w14:textId="60A3A9A2" w:rsidR="00E02262" w:rsidRDefault="00E02262" w:rsidP="00E02262">
            <w:pPr>
              <w:cnfStyle w:val="000000100000" w:firstRow="0" w:lastRow="0" w:firstColumn="0" w:lastColumn="0" w:oddVBand="0" w:evenVBand="0" w:oddHBand="1" w:evenHBand="0" w:firstRowFirstColumn="0" w:firstRowLastColumn="0" w:lastRowFirstColumn="0" w:lastRowLastColumn="0"/>
            </w:pPr>
            <w:r>
              <w:t>En guise de réflexion finale, on peut faire un retour final avec le groupe sur la facilité ou la difficulté qu'il a rencontrée dans la réalisation de l'exercice et analyser ensemble les raisons qui ont empêché de "rêver en grand" dans cet exercice...</w:t>
            </w:r>
          </w:p>
        </w:tc>
        <w:tc>
          <w:tcPr>
            <w:tcW w:w="1848" w:type="dxa"/>
          </w:tcPr>
          <w:p w14:paraId="3ED78B5E" w14:textId="77777777" w:rsidR="00E02262" w:rsidRDefault="00E02262" w:rsidP="00E02262">
            <w:pPr>
              <w:cnfStyle w:val="000000100000" w:firstRow="0" w:lastRow="0" w:firstColumn="0" w:lastColumn="0" w:oddVBand="0" w:evenVBand="0" w:oddHBand="1" w:evenHBand="0" w:firstRowFirstColumn="0" w:firstRowLastColumn="0" w:lastRowFirstColumn="0" w:lastRowLastColumn="0"/>
            </w:pPr>
            <w:r>
              <w:lastRenderedPageBreak/>
              <w:t>- Il est recommandé que les questions de réflexion soient visibles pour l'ensemble du groupe ou qu'une copie numérique leur soit envoyée/téléchargée.</w:t>
            </w:r>
          </w:p>
          <w:p w14:paraId="6E0A5A4E"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ou de leur en envoyer une copie numérique.</w:t>
            </w:r>
          </w:p>
          <w:p w14:paraId="1E375547"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p>
          <w:p w14:paraId="4BCF50D8"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 xml:space="preserve">- Pour plus d'informations ou d'inspiration sur les méthodologies </w:t>
            </w:r>
            <w:r w:rsidRPr="00E02262">
              <w:rPr>
                <w:lang w:val="es-ES"/>
              </w:rPr>
              <w:lastRenderedPageBreak/>
              <w:t>et techniques de prospective est recommande la publication suivante :</w:t>
            </w:r>
          </w:p>
          <w:p w14:paraId="6B5D5651"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 xml:space="preserve">Centre mondial pour l'excellence du service public du PNUD (Ed.) (2018). </w:t>
            </w:r>
          </w:p>
          <w:p w14:paraId="76C5582F"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Manuel de prospective Futurs autonomes pour l'Agenda 2030.</w:t>
            </w:r>
          </w:p>
          <w:p w14:paraId="567F249B" w14:textId="0BD4FF89"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Singapour.</w:t>
            </w:r>
          </w:p>
          <w:p w14:paraId="2557BEE2" w14:textId="59817555" w:rsidR="005A7663" w:rsidRPr="00E02262" w:rsidRDefault="00000000">
            <w:pPr>
              <w:cnfStyle w:val="000000100000" w:firstRow="0" w:lastRow="0" w:firstColumn="0" w:lastColumn="0" w:oddVBand="0" w:evenVBand="0" w:oddHBand="1" w:evenHBand="0" w:firstRowFirstColumn="0" w:firstRowLastColumn="0" w:lastRowFirstColumn="0" w:lastRowLastColumn="0"/>
              <w:rPr>
                <w:lang w:val="es-ES"/>
              </w:rPr>
            </w:pPr>
            <w:hyperlink r:id="rId8">
              <w:r w:rsidRPr="00E02262">
                <w:rPr>
                  <w:color w:val="0563C1"/>
                  <w:u w:val="single"/>
                  <w:lang w:val="es-ES"/>
                </w:rPr>
                <w:t>https://bit.ly/3PjHVL5</w:t>
              </w:r>
            </w:hyperlink>
          </w:p>
          <w:p w14:paraId="32429CD3" w14:textId="77777777" w:rsidR="005A7663" w:rsidRPr="00E02262" w:rsidRDefault="005A7663">
            <w:pPr>
              <w:cnfStyle w:val="000000100000" w:firstRow="0" w:lastRow="0" w:firstColumn="0" w:lastColumn="0" w:oddVBand="0" w:evenVBand="0" w:oddHBand="1" w:evenHBand="0" w:firstRowFirstColumn="0" w:firstRowLastColumn="0" w:lastRowFirstColumn="0" w:lastRowLastColumn="0"/>
              <w:rPr>
                <w:lang w:val="es-ES"/>
              </w:rPr>
            </w:pPr>
          </w:p>
          <w:p w14:paraId="6C85C55C" w14:textId="77777777" w:rsidR="00E02262" w:rsidRPr="00E02262" w:rsidRDefault="00E02262" w:rsidP="00E02262">
            <w:pPr>
              <w:cnfStyle w:val="000000100000" w:firstRow="0" w:lastRow="0" w:firstColumn="0" w:lastColumn="0" w:oddVBand="0" w:evenVBand="0" w:oddHBand="1" w:evenHBand="0" w:firstRowFirstColumn="0" w:firstRowLastColumn="0" w:lastRowFirstColumn="0" w:lastRowLastColumn="0"/>
              <w:rPr>
                <w:lang w:val="es-ES"/>
              </w:rPr>
            </w:pPr>
            <w:r w:rsidRPr="00E02262">
              <w:rPr>
                <w:lang w:val="es-ES"/>
              </w:rPr>
              <w:t xml:space="preserve">- Informations supplémentaires sur les outils d'analyse PESTEL : </w:t>
            </w:r>
          </w:p>
          <w:p w14:paraId="1DBFBFB0" w14:textId="62F1553A" w:rsidR="005A7663" w:rsidRDefault="00E02262" w:rsidP="00E02262">
            <w:pPr>
              <w:cnfStyle w:val="000000100000" w:firstRow="0" w:lastRow="0" w:firstColumn="0" w:lastColumn="0" w:oddVBand="0" w:evenVBand="0" w:oddHBand="1" w:evenHBand="0" w:firstRowFirstColumn="0" w:firstRowLastColumn="0" w:lastRowFirstColumn="0" w:lastRowLastColumn="0"/>
            </w:pPr>
            <w:r w:rsidRPr="00E02262">
              <w:rPr>
                <w:lang w:val="es-ES"/>
              </w:rPr>
              <w:t xml:space="preserve">Aperçu du management stratégique. </w:t>
            </w:r>
            <w:r>
              <w:t xml:space="preserve">(Ed.) (2022). Analyse PEST et </w:t>
            </w:r>
            <w:r>
              <w:lastRenderedPageBreak/>
              <w:t>PESTEL</w:t>
            </w:r>
            <w:hyperlink r:id="rId9">
              <w:r w:rsidR="00000000">
                <w:rPr>
                  <w:color w:val="0563C1"/>
                  <w:u w:val="single"/>
                </w:rPr>
                <w:t>https://strategicmanagementinsight.com/tools/pest-pestel-analysis/</w:t>
              </w:r>
            </w:hyperlink>
          </w:p>
          <w:p w14:paraId="60297E5B" w14:textId="77777777" w:rsidR="005A7663" w:rsidRDefault="00000000">
            <w:pPr>
              <w:cnfStyle w:val="000000100000" w:firstRow="0" w:lastRow="0" w:firstColumn="0" w:lastColumn="0" w:oddVBand="0" w:evenVBand="0" w:oddHBand="1" w:evenHBand="0" w:firstRowFirstColumn="0" w:firstRowLastColumn="0" w:lastRowFirstColumn="0" w:lastRowLastColumn="0"/>
            </w:pPr>
            <w:r>
              <w:t xml:space="preserve"> </w:t>
            </w:r>
          </w:p>
        </w:tc>
      </w:tr>
      <w:tr w:rsidR="005A7663" w14:paraId="56E29E9B" w14:textId="77777777" w:rsidTr="005A7663">
        <w:tc>
          <w:tcPr>
            <w:cnfStyle w:val="001000000000" w:firstRow="0" w:lastRow="0" w:firstColumn="1" w:lastColumn="0" w:oddVBand="0" w:evenVBand="0" w:oddHBand="0" w:evenHBand="0" w:firstRowFirstColumn="0" w:firstRowLastColumn="0" w:lastRowFirstColumn="0" w:lastRowLastColumn="0"/>
            <w:tcW w:w="1413" w:type="dxa"/>
          </w:tcPr>
          <w:p w14:paraId="070CA084" w14:textId="77777777" w:rsidR="005A7663" w:rsidRDefault="00000000">
            <w:r>
              <w:lastRenderedPageBreak/>
              <w:t>90 m</w:t>
            </w:r>
          </w:p>
        </w:tc>
        <w:tc>
          <w:tcPr>
            <w:tcW w:w="1700" w:type="dxa"/>
          </w:tcPr>
          <w:p w14:paraId="0A76912B" w14:textId="44AC6A6D" w:rsidR="005A7663" w:rsidRDefault="00E02262">
            <w:pPr>
              <w:cnfStyle w:val="000000000000" w:firstRow="0" w:lastRow="0" w:firstColumn="0" w:lastColumn="0" w:oddVBand="0" w:evenVBand="0" w:oddHBand="0" w:evenHBand="0" w:firstRowFirstColumn="0" w:firstRowLastColumn="0" w:lastRowFirstColumn="0" w:lastRowLastColumn="0"/>
            </w:pPr>
            <w:r w:rsidRPr="00E02262">
              <w:t>Création pratique de nouveaux modèles de financement et de relations</w:t>
            </w:r>
          </w:p>
        </w:tc>
        <w:tc>
          <w:tcPr>
            <w:tcW w:w="7650" w:type="dxa"/>
          </w:tcPr>
          <w:p w14:paraId="01ABCE5B" w14:textId="63C93A19" w:rsidR="005A7663" w:rsidRDefault="00E02262">
            <w:pPr>
              <w:cnfStyle w:val="000000000000" w:firstRow="0" w:lastRow="0" w:firstColumn="0" w:lastColumn="0" w:oddVBand="0" w:evenVBand="0" w:oddHBand="0" w:evenHBand="0" w:firstRowFirstColumn="0" w:firstRowLastColumn="0" w:lastRowFirstColumn="0" w:lastRowLastColumn="0"/>
              <w:rPr>
                <w:b/>
              </w:rPr>
            </w:pPr>
            <w:r w:rsidRPr="00E02262">
              <w:rPr>
                <w:b/>
              </w:rPr>
              <w:t>ACTIVITÉ PRATIQUE : CONCEPTION D'UN NOUVEAU MODÈLE DE COLLABORATION</w:t>
            </w:r>
          </w:p>
          <w:p w14:paraId="37182139" w14:textId="77777777" w:rsidR="005A7663" w:rsidRDefault="005A7663">
            <w:pPr>
              <w:cnfStyle w:val="000000000000" w:firstRow="0" w:lastRow="0" w:firstColumn="0" w:lastColumn="0" w:oddVBand="0" w:evenVBand="0" w:oddHBand="0" w:evenHBand="0" w:firstRowFirstColumn="0" w:firstRowLastColumn="0" w:lastRowFirstColumn="0" w:lastRowLastColumn="0"/>
              <w:rPr>
                <w:b/>
              </w:rPr>
            </w:pPr>
          </w:p>
          <w:p w14:paraId="2D1D7262" w14:textId="77777777" w:rsidR="001F5CF3" w:rsidRPr="001F5CF3" w:rsidRDefault="001F5CF3" w:rsidP="001F5CF3">
            <w:pPr>
              <w:cnfStyle w:val="000000000000" w:firstRow="0" w:lastRow="0" w:firstColumn="0" w:lastColumn="0" w:oddVBand="0" w:evenVBand="0" w:oddHBand="0" w:evenHBand="0" w:firstRowFirstColumn="0" w:firstRowLastColumn="0" w:lastRowFirstColumn="0" w:lastRowLastColumn="0"/>
              <w:rPr>
                <w:b/>
                <w:bCs/>
              </w:rPr>
            </w:pPr>
            <w:r w:rsidRPr="001F5CF3">
              <w:rPr>
                <w:b/>
                <w:bCs/>
              </w:rPr>
              <w:t xml:space="preserve">Introduction : </w:t>
            </w:r>
          </w:p>
          <w:p w14:paraId="7504B2FB" w14:textId="5DB9D2EC" w:rsidR="001F5CF3" w:rsidRDefault="001F5CF3" w:rsidP="001F5CF3">
            <w:pPr>
              <w:cnfStyle w:val="000000000000" w:firstRow="0" w:lastRow="0" w:firstColumn="0" w:lastColumn="0" w:oddVBand="0" w:evenVBand="0" w:oddHBand="0" w:evenHBand="0" w:firstRowFirstColumn="0" w:firstRowLastColumn="0" w:lastRowFirstColumn="0" w:lastRowLastColumn="0"/>
            </w:pPr>
            <w:r>
              <w:t>Cette activité se concentre sur l'exploration (à partir de chaque modèle de communauté ou de société souhaité comme objectif que chaque personne a comme souhaité...) des relations entre les personnes, les professionnels, les organisations, les institutions, les communautés... qui sont nécessaires pour créer de nouveaux modèles de développement socio-économique durable, c'est-à-dire ceux qui ne dépendent pas de financements externes et ne sont pas conditionnés par ceux-ci.</w:t>
            </w:r>
          </w:p>
          <w:p w14:paraId="7ECB4BF4"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582DBD42" w14:textId="77777777" w:rsidR="005A7663" w:rsidRDefault="00000000">
            <w:pPr>
              <w:cnfStyle w:val="000000000000" w:firstRow="0" w:lastRow="0" w:firstColumn="0" w:lastColumn="0" w:oddVBand="0" w:evenVBand="0" w:oddHBand="0" w:evenHBand="0" w:firstRowFirstColumn="0" w:firstRowLastColumn="0" w:lastRowFirstColumn="0" w:lastRowLastColumn="0"/>
              <w:rPr>
                <w:b/>
              </w:rPr>
            </w:pPr>
            <w:r>
              <w:rPr>
                <w:b/>
              </w:rPr>
              <w:t>Step 1:</w:t>
            </w:r>
          </w:p>
          <w:p w14:paraId="7D3DDC0C" w14:textId="436FA499" w:rsidR="001F5CF3" w:rsidRDefault="001F5CF3" w:rsidP="001F5CF3">
            <w:pPr>
              <w:cnfStyle w:val="000000000000" w:firstRow="0" w:lastRow="0" w:firstColumn="0" w:lastColumn="0" w:oddVBand="0" w:evenVBand="0" w:oddHBand="0" w:evenHBand="0" w:firstRowFirstColumn="0" w:firstRowLastColumn="0" w:lastRowFirstColumn="0" w:lastRowLastColumn="0"/>
            </w:pPr>
            <w:r>
              <w:t>Tout d'abord, il sera demandé au groupe de se diviser en groupes de trois personnes (maximum 4 personas si le groupe est important. Idéalement, il devrait y avoir au moins 3 sous-groupes).</w:t>
            </w:r>
          </w:p>
          <w:p w14:paraId="5A338074" w14:textId="492FA23C" w:rsidR="005A7663" w:rsidRDefault="001F5CF3" w:rsidP="001F5CF3">
            <w:pPr>
              <w:cnfStyle w:val="000000000000" w:firstRow="0" w:lastRow="0" w:firstColumn="0" w:lastColumn="0" w:oddVBand="0" w:evenVBand="0" w:oddHBand="0" w:evenHBand="0" w:firstRowFirstColumn="0" w:firstRowLastColumn="0" w:lastRowFirstColumn="0" w:lastRowLastColumn="0"/>
            </w:pPr>
            <w:r>
              <w:t>La division des groupes peut être créée par le groupe lui-même ou par une activité énergisante menée par l'animateur.</w:t>
            </w:r>
          </w:p>
          <w:p w14:paraId="04D3C294"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4ADC5279" w14:textId="77777777" w:rsidR="005A7663" w:rsidRDefault="00000000">
            <w:pPr>
              <w:cnfStyle w:val="000000000000" w:firstRow="0" w:lastRow="0" w:firstColumn="0" w:lastColumn="0" w:oddVBand="0" w:evenVBand="0" w:oddHBand="0" w:evenHBand="0" w:firstRowFirstColumn="0" w:firstRowLastColumn="0" w:lastRowFirstColumn="0" w:lastRowLastColumn="0"/>
              <w:rPr>
                <w:b/>
              </w:rPr>
            </w:pPr>
            <w:r>
              <w:rPr>
                <w:b/>
              </w:rPr>
              <w:t>Step 2:</w:t>
            </w:r>
          </w:p>
          <w:p w14:paraId="0154DA55" w14:textId="0B16AEAA" w:rsidR="005A7663" w:rsidRDefault="001F5CF3">
            <w:pPr>
              <w:cnfStyle w:val="000000000000" w:firstRow="0" w:lastRow="0" w:firstColumn="0" w:lastColumn="0" w:oddVBand="0" w:evenVBand="0" w:oddHBand="0" w:evenHBand="0" w:firstRowFirstColumn="0" w:firstRowLastColumn="0" w:lastRowFirstColumn="0" w:lastRowLastColumn="0"/>
            </w:pPr>
            <w:r w:rsidRPr="001F5CF3">
              <w:t>Chaque groupe devra maintenant élaborer un exercice pour identifier les nouvelles relations de collaboration et de coopération dans le scénario suivant :</w:t>
            </w:r>
          </w:p>
          <w:p w14:paraId="2F489159"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7782C674" w14:textId="55E22636" w:rsidR="001F5CF3" w:rsidRPr="001F5CF3" w:rsidRDefault="001F5CF3" w:rsidP="001F5CF3">
            <w:pPr>
              <w:cnfStyle w:val="000000000000" w:firstRow="0" w:lastRow="0" w:firstColumn="0" w:lastColumn="0" w:oddVBand="0" w:evenVBand="0" w:oddHBand="0" w:evenHBand="0" w:firstRowFirstColumn="0" w:firstRowLastColumn="0" w:lastRowFirstColumn="0" w:lastRowLastColumn="0"/>
              <w:rPr>
                <w:i/>
              </w:rPr>
            </w:pPr>
            <w:r w:rsidRPr="001F5CF3">
              <w:rPr>
                <w:i/>
              </w:rPr>
              <w:t>"La société s'est restructurée en de nouveaux modèles organisationnels, gouvernementaux et institutionnels, bien qu'il existe encore des entreprises, des professionnels et différents groupes sociaux et communautaires, aucune organisation ou institution publique ou privée n'offre la possibilité d'accéder à des subventions ou à des appels d'offres pour obtenir des financements publics ou privés comme auparavant.</w:t>
            </w:r>
          </w:p>
          <w:p w14:paraId="6F043777" w14:textId="77777777" w:rsidR="001F5CF3" w:rsidRPr="001F5CF3" w:rsidRDefault="001F5CF3" w:rsidP="001F5CF3">
            <w:pPr>
              <w:cnfStyle w:val="000000000000" w:firstRow="0" w:lastRow="0" w:firstColumn="0" w:lastColumn="0" w:oddVBand="0" w:evenVBand="0" w:oddHBand="0" w:evenHBand="0" w:firstRowFirstColumn="0" w:firstRowLastColumn="0" w:lastRowFirstColumn="0" w:lastRowLastColumn="0"/>
              <w:rPr>
                <w:i/>
                <w:lang w:val="es-ES"/>
              </w:rPr>
            </w:pPr>
            <w:r w:rsidRPr="001F5CF3">
              <w:rPr>
                <w:i/>
                <w:lang w:val="es-ES"/>
              </w:rPr>
              <w:t>En ce moment, il est nécessaire de créer de nouveaux modèles de relation entre les personnes et les entités afin de développer des actions communes, des services destinés au bien commun ou des biens d'accès commun.</w:t>
            </w:r>
          </w:p>
          <w:p w14:paraId="2B7E9D80" w14:textId="0FD0BCA8" w:rsidR="005A7663" w:rsidRPr="001F5CF3" w:rsidRDefault="001F5CF3" w:rsidP="001F5CF3">
            <w:pPr>
              <w:cnfStyle w:val="000000000000" w:firstRow="0" w:lastRow="0" w:firstColumn="0" w:lastColumn="0" w:oddVBand="0" w:evenVBand="0" w:oddHBand="0" w:evenHBand="0" w:firstRowFirstColumn="0" w:firstRowLastColumn="0" w:lastRowFirstColumn="0" w:lastRowLastColumn="0"/>
              <w:rPr>
                <w:i/>
                <w:lang w:val="es-ES"/>
              </w:rPr>
            </w:pPr>
            <w:r w:rsidRPr="001F5CF3">
              <w:rPr>
                <w:i/>
                <w:lang w:val="es-ES"/>
              </w:rPr>
              <w:t>D'autre part, il existe la possibilité de reconfigurer les modèles de coopération et de collaboration entre l'administration publique ou les services gouvernementaux et la société (ou les entités sociales ou les groupes communautaires) et des propositions peuvent être faites".</w:t>
            </w:r>
          </w:p>
          <w:p w14:paraId="336CFD7C" w14:textId="77777777" w:rsidR="005A7663" w:rsidRPr="001F5CF3" w:rsidRDefault="005A7663">
            <w:pPr>
              <w:cnfStyle w:val="000000000000" w:firstRow="0" w:lastRow="0" w:firstColumn="0" w:lastColumn="0" w:oddVBand="0" w:evenVBand="0" w:oddHBand="0" w:evenHBand="0" w:firstRowFirstColumn="0" w:firstRowLastColumn="0" w:lastRowFirstColumn="0" w:lastRowLastColumn="0"/>
              <w:rPr>
                <w:i/>
                <w:lang w:val="es-ES"/>
              </w:rPr>
            </w:pPr>
          </w:p>
          <w:p w14:paraId="77454A8C" w14:textId="27CDF3F8" w:rsidR="005A7663" w:rsidRDefault="001F5CF3">
            <w:pPr>
              <w:cnfStyle w:val="000000000000" w:firstRow="0" w:lastRow="0" w:firstColumn="0" w:lastColumn="0" w:oddVBand="0" w:evenVBand="0" w:oddHBand="0" w:evenHBand="0" w:firstRowFirstColumn="0" w:firstRowLastColumn="0" w:lastRowFirstColumn="0" w:lastRowLastColumn="0"/>
            </w:pPr>
            <w:r w:rsidRPr="001F5CF3">
              <w:t>Les questions suivantes seront ensuite partagées avec les groupes, qui devront en discuter et élaborer conjointement des propositions :</w:t>
            </w:r>
          </w:p>
          <w:p w14:paraId="3849C828"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01908492" w14:textId="5BCD77A9" w:rsidR="005A7663" w:rsidRDefault="00000000">
            <w:pPr>
              <w:cnfStyle w:val="000000000000" w:firstRow="0" w:lastRow="0" w:firstColumn="0" w:lastColumn="0" w:oddVBand="0" w:evenVBand="0" w:oddHBand="0" w:evenHBand="0" w:firstRowFirstColumn="0" w:firstRowLastColumn="0" w:lastRowFirstColumn="0" w:lastRowLastColumn="0"/>
            </w:pPr>
            <w:r>
              <w:rPr>
                <w:b/>
              </w:rPr>
              <w:t>Part</w:t>
            </w:r>
            <w:r w:rsidR="00681F86">
              <w:rPr>
                <w:b/>
              </w:rPr>
              <w:t>ies</w:t>
            </w:r>
            <w:r>
              <w:rPr>
                <w:b/>
              </w:rPr>
              <w:t xml:space="preserve"> 1</w:t>
            </w:r>
            <w:r w:rsidR="00681F86">
              <w:t xml:space="preserve"> </w:t>
            </w:r>
            <w:r w:rsidR="00681F86" w:rsidRPr="00681F86">
              <w:rPr>
                <w:i/>
              </w:rPr>
              <w:t>(temps de développement recommandé 30 minutes</w:t>
            </w:r>
            <w:r w:rsidR="00681F86">
              <w:rPr>
                <w:i/>
              </w:rPr>
              <w:t>)</w:t>
            </w:r>
          </w:p>
          <w:p w14:paraId="48711BAA" w14:textId="6A5BCEDA" w:rsidR="00681F86" w:rsidRDefault="00681F86">
            <w:pPr>
              <w:cnfStyle w:val="000000000000" w:firstRow="0" w:lastRow="0" w:firstColumn="0" w:lastColumn="0" w:oddVBand="0" w:evenVBand="0" w:oddHBand="0" w:evenHBand="0" w:firstRowFirstColumn="0" w:firstRowLastColumn="0" w:lastRowFirstColumn="0" w:lastRowLastColumn="0"/>
            </w:pPr>
            <w:r w:rsidRPr="00681F86">
              <w:t xml:space="preserve">Dans ce nouveau modèle socio-économique, le concept de financement n'existe plus, quel nouveau modèle de coopération et de collaboration proposez-vous (qui serait impliqué, quel rôle aurait chaque partie, quel est le rôle actuel de la société ou des entités sociales ou communautaires, quel type d'engagements est nécessaire, quelles prémisses, mesures ou </w:t>
            </w:r>
            <w:r w:rsidRPr="00681F86">
              <w:lastRenderedPageBreak/>
              <w:t>ressources universelles pour toute la population sont nécessaires dans ce nouveau modèle)</w:t>
            </w:r>
          </w:p>
          <w:p w14:paraId="0057A459"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3E3B5CB6" w14:textId="42981426" w:rsidR="00681F86" w:rsidRDefault="00681F86">
            <w:pPr>
              <w:cnfStyle w:val="000000000000" w:firstRow="0" w:lastRow="0" w:firstColumn="0" w:lastColumn="0" w:oddVBand="0" w:evenVBand="0" w:oddHBand="0" w:evenHBand="0" w:firstRowFirstColumn="0" w:firstRowLastColumn="0" w:lastRowFirstColumn="0" w:lastRowLastColumn="0"/>
            </w:pPr>
            <w:r w:rsidRPr="00681F86">
              <w:t>Résultat : le groupe devra définir ce nouveau modèle et faire des propositions concrètes.</w:t>
            </w:r>
          </w:p>
          <w:p w14:paraId="233BAE12"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4391C048" w14:textId="7AD7C140" w:rsidR="005A7663" w:rsidRDefault="00000000">
            <w:pPr>
              <w:cnfStyle w:val="000000000000" w:firstRow="0" w:lastRow="0" w:firstColumn="0" w:lastColumn="0" w:oddVBand="0" w:evenVBand="0" w:oddHBand="0" w:evenHBand="0" w:firstRowFirstColumn="0" w:firstRowLastColumn="0" w:lastRowFirstColumn="0" w:lastRowLastColumn="0"/>
              <w:rPr>
                <w:i/>
              </w:rPr>
            </w:pPr>
            <w:r>
              <w:rPr>
                <w:b/>
              </w:rPr>
              <w:t>Part</w:t>
            </w:r>
            <w:r w:rsidR="00681F86">
              <w:rPr>
                <w:b/>
              </w:rPr>
              <w:t>ie</w:t>
            </w:r>
            <w:r>
              <w:rPr>
                <w:b/>
              </w:rPr>
              <w:t xml:space="preserve"> 2 </w:t>
            </w:r>
            <w:r w:rsidR="00681F86" w:rsidRPr="00681F86">
              <w:rPr>
                <w:i/>
              </w:rPr>
              <w:t>(temps de développement recommandé 30 minutes</w:t>
            </w:r>
            <w:r w:rsidR="00681F86">
              <w:rPr>
                <w:i/>
              </w:rPr>
              <w:t>)</w:t>
            </w:r>
          </w:p>
          <w:p w14:paraId="0CD89E57" w14:textId="0C70182D" w:rsidR="00681F86" w:rsidRDefault="00681F86">
            <w:pPr>
              <w:cnfStyle w:val="000000000000" w:firstRow="0" w:lastRow="0" w:firstColumn="0" w:lastColumn="0" w:oddVBand="0" w:evenVBand="0" w:oddHBand="0" w:evenHBand="0" w:firstRowFirstColumn="0" w:firstRowLastColumn="0" w:lastRowFirstColumn="0" w:lastRowLastColumn="0"/>
            </w:pPr>
            <w:r w:rsidRPr="00681F86">
              <w:t>Dans ce nouveau modèle, chaque groupe (des sous-groupes créés) représente un groupe d'intérêt, un groupe communautaire, un groupe social... et ils ont comme objectif consensuel de créer un lieu communautaire de rencontre, de soutien et de création de coopératives (surtout pour les questions de développement et de coopération professionnelle, un espace commun de rencontre sociale où les expériences seront partagées, des informations communes utiles (comme l'agroécologie, la santé intégrale et le bien-être social principalement), et de créer de nouvelles initiatives -ou startups- pour ce nouveau modèle social.</w:t>
            </w:r>
          </w:p>
          <w:p w14:paraId="5B733318"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045A8B2E" w14:textId="77777777" w:rsidR="00681F86" w:rsidRDefault="00681F86" w:rsidP="00681F86">
            <w:pPr>
              <w:cnfStyle w:val="000000000000" w:firstRow="0" w:lastRow="0" w:firstColumn="0" w:lastColumn="0" w:oddVBand="0" w:evenVBand="0" w:oddHBand="0" w:evenHBand="0" w:firstRowFirstColumn="0" w:firstRowLastColumn="0" w:lastRowFirstColumn="0" w:lastRowLastColumn="0"/>
            </w:pPr>
            <w:r>
              <w:t>Résultat : si le modèle de subvention ou d'appel d'offres n'est plus disponible, comment chaque sous-groupe développerait-il cette initiative, comment aurait-il ou comment aurait-il accès aux ressources nécessaires, avec qui collaborerait-il ou coopérerait-il, quel type de contribution des personnes externes impliquées dans cette initiative est attendu, et surtout comment s'assurerait-il que la nouvelle façon de développer la proposition avec toutes les ressources qui lui sont nécessaires sera durable dans le temps.</w:t>
            </w:r>
          </w:p>
          <w:p w14:paraId="49CAD380" w14:textId="209A155A" w:rsidR="005A7663" w:rsidRDefault="00681F86" w:rsidP="00681F86">
            <w:pPr>
              <w:cnfStyle w:val="000000000000" w:firstRow="0" w:lastRow="0" w:firstColumn="0" w:lastColumn="0" w:oddVBand="0" w:evenVBand="0" w:oddHBand="0" w:evenHBand="0" w:firstRowFirstColumn="0" w:firstRowLastColumn="0" w:lastRowFirstColumn="0" w:lastRowLastColumn="0"/>
            </w:pPr>
            <w:r>
              <w:t>Le groupe devra discuter et élaborer des propositions claires et concises.</w:t>
            </w:r>
          </w:p>
          <w:p w14:paraId="0520AF45"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51F08E68" w14:textId="700C437C" w:rsidR="005A7663" w:rsidRDefault="00000000">
            <w:pPr>
              <w:cnfStyle w:val="000000000000" w:firstRow="0" w:lastRow="0" w:firstColumn="0" w:lastColumn="0" w:oddVBand="0" w:evenVBand="0" w:oddHBand="0" w:evenHBand="0" w:firstRowFirstColumn="0" w:firstRowLastColumn="0" w:lastRowFirstColumn="0" w:lastRowLastColumn="0"/>
            </w:pPr>
            <w:r>
              <w:rPr>
                <w:b/>
              </w:rPr>
              <w:t xml:space="preserve">Step 3 </w:t>
            </w:r>
            <w:r w:rsidR="00681F86" w:rsidRPr="00681F86">
              <w:t>(au moins 5 minutes pour chaque sous-groupe et au moins 5-10 minutes pour une discussion générale avec le grand groupe)</w:t>
            </w:r>
          </w:p>
          <w:p w14:paraId="1494094B"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7895ADF7" w14:textId="77777777" w:rsidR="00681F86" w:rsidRDefault="00681F86" w:rsidP="00681F86">
            <w:pPr>
              <w:cnfStyle w:val="000000000000" w:firstRow="0" w:lastRow="0" w:firstColumn="0" w:lastColumn="0" w:oddVBand="0" w:evenVBand="0" w:oddHBand="0" w:evenHBand="0" w:firstRowFirstColumn="0" w:firstRowLastColumn="0" w:lastRowFirstColumn="0" w:lastRowLastColumn="0"/>
            </w:pPr>
            <w:r>
              <w:lastRenderedPageBreak/>
              <w:t>Dans cette étape, chaque sous-groupe partagera avec le grand groupe ses discussions, propositions et modèles auxquels il a pensé ou qu'il a créés.</w:t>
            </w:r>
          </w:p>
          <w:p w14:paraId="408418B6" w14:textId="213FCC73" w:rsidR="00681F86" w:rsidRDefault="00681F86" w:rsidP="00681F86">
            <w:pPr>
              <w:cnfStyle w:val="000000000000" w:firstRow="0" w:lastRow="0" w:firstColumn="0" w:lastColumn="0" w:oddVBand="0" w:evenVBand="0" w:oddHBand="0" w:evenHBand="0" w:firstRowFirstColumn="0" w:firstRowLastColumn="0" w:lastRowFirstColumn="0" w:lastRowLastColumn="0"/>
            </w:pPr>
            <w:r>
              <w:t>Toutes les propositions sont valables et importantes car il s'agit d'un exercice de création et de projection d'un nouveau modèle (qui est parfois difficile à imaginer pour le moment...), donc toutes les propositions seront utiles pour la réflexion et pour "ouvrir l'esprit" vers de nouveaux modèles sociaux -à toutes les échelles et zones géographiques- de coopération et de relations.</w:t>
            </w:r>
          </w:p>
          <w:p w14:paraId="191DE9A5"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45CF11D8" w14:textId="0D4DEC84" w:rsidR="00681F86" w:rsidRDefault="00681F86">
            <w:pPr>
              <w:cnfStyle w:val="000000000000" w:firstRow="0" w:lastRow="0" w:firstColumn="0" w:lastColumn="0" w:oddVBand="0" w:evenVBand="0" w:oddHBand="0" w:evenHBand="0" w:firstRowFirstColumn="0" w:firstRowLastColumn="0" w:lastRowFirstColumn="0" w:lastRowLastColumn="0"/>
            </w:pPr>
            <w:r w:rsidRPr="00681F86">
              <w:t>Chaque groupe doit disposer d'au moins 5 minutes pour expliquer ses réflexions et le modèle proposé.</w:t>
            </w:r>
          </w:p>
          <w:p w14:paraId="2B2ABB9F" w14:textId="77777777" w:rsidR="005A7663" w:rsidRDefault="005A7663">
            <w:pPr>
              <w:cnfStyle w:val="000000000000" w:firstRow="0" w:lastRow="0" w:firstColumn="0" w:lastColumn="0" w:oddVBand="0" w:evenVBand="0" w:oddHBand="0" w:evenHBand="0" w:firstRowFirstColumn="0" w:firstRowLastColumn="0" w:lastRowFirstColumn="0" w:lastRowLastColumn="0"/>
              <w:rPr>
                <w:b/>
              </w:rPr>
            </w:pPr>
          </w:p>
        </w:tc>
        <w:tc>
          <w:tcPr>
            <w:tcW w:w="1843" w:type="dxa"/>
          </w:tcPr>
          <w:p w14:paraId="216C8C58" w14:textId="7E9ADAB3" w:rsidR="00681F86" w:rsidRDefault="00681F86">
            <w:pPr>
              <w:cnfStyle w:val="000000000000" w:firstRow="0" w:lastRow="0" w:firstColumn="0" w:lastColumn="0" w:oddVBand="0" w:evenVBand="0" w:oddHBand="0" w:evenHBand="0" w:firstRowFirstColumn="0" w:firstRowLastColumn="0" w:lastRowFirstColumn="0" w:lastRowLastColumn="0"/>
            </w:pPr>
            <w:r w:rsidRPr="00681F86">
              <w:lastRenderedPageBreak/>
              <w:t xml:space="preserve">Les groupes évalueront dans quelle mesure il a été difficile ou facile de créer de nouveaux modèles dans le scénario fictif proposé et discuteront de la faisabilité des nouveaux modèles proposés par chaque groupe et de la question de savoir s'ils répondent à de </w:t>
            </w:r>
            <w:r w:rsidRPr="00681F86">
              <w:lastRenderedPageBreak/>
              <w:t>nouveaux besoins sociaux ou à d'éventuels nouveaux scénarios réels.</w:t>
            </w:r>
          </w:p>
        </w:tc>
        <w:tc>
          <w:tcPr>
            <w:tcW w:w="1848" w:type="dxa"/>
          </w:tcPr>
          <w:p w14:paraId="22EF7184" w14:textId="1BDE7254" w:rsidR="005A7663" w:rsidRDefault="00681F86">
            <w:pPr>
              <w:cnfStyle w:val="000000000000" w:firstRow="0" w:lastRow="0" w:firstColumn="0" w:lastColumn="0" w:oddVBand="0" w:evenVBand="0" w:oddHBand="0" w:evenHBand="0" w:firstRowFirstColumn="0" w:firstRowLastColumn="0" w:lastRowFirstColumn="0" w:lastRowLastColumn="0"/>
            </w:pPr>
            <w:r w:rsidRPr="00681F86">
              <w:lastRenderedPageBreak/>
              <w:t>- Il est recommandé que le scénario partagé et les pétitions de l'étape 2 soient visibles par l'ensemble du groupe ou qu'une copie numérique leur soit envoyée/téléchargée.</w:t>
            </w:r>
          </w:p>
        </w:tc>
      </w:tr>
      <w:tr w:rsidR="005A7663" w14:paraId="06A10113"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EB8F5A" w14:textId="77777777" w:rsidR="005A7663" w:rsidRDefault="00000000">
            <w:r>
              <w:lastRenderedPageBreak/>
              <w:t>15 m</w:t>
            </w:r>
          </w:p>
        </w:tc>
        <w:tc>
          <w:tcPr>
            <w:tcW w:w="1700" w:type="dxa"/>
          </w:tcPr>
          <w:p w14:paraId="3DE750E1" w14:textId="378F380E" w:rsidR="00681F86" w:rsidRDefault="00681F86">
            <w:pPr>
              <w:cnfStyle w:val="000000100000" w:firstRow="0" w:lastRow="0" w:firstColumn="0" w:lastColumn="0" w:oddVBand="0" w:evenVBand="0" w:oddHBand="1" w:evenHBand="0" w:firstRowFirstColumn="0" w:firstRowLastColumn="0" w:lastRowFirstColumn="0" w:lastRowLastColumn="0"/>
            </w:pPr>
            <w:r w:rsidRPr="00681F86">
              <w:t>Contribuer à créer une bonne ambiance de groupe et à détendre le groupe.</w:t>
            </w:r>
          </w:p>
        </w:tc>
        <w:tc>
          <w:tcPr>
            <w:tcW w:w="7650" w:type="dxa"/>
          </w:tcPr>
          <w:p w14:paraId="659D65DB" w14:textId="77777777" w:rsidR="00F31D90" w:rsidRDefault="00F31D90" w:rsidP="00F31D90">
            <w:pPr>
              <w:cnfStyle w:val="000000100000" w:firstRow="0" w:lastRow="0" w:firstColumn="0" w:lastColumn="0" w:oddVBand="0" w:evenVBand="0" w:oddHBand="1" w:evenHBand="0" w:firstRowFirstColumn="0" w:firstRowLastColumn="0" w:lastRowFirstColumn="0" w:lastRowLastColumn="0"/>
            </w:pPr>
            <w:r>
              <w:t>Après l'activité précédente où de grandes doses de réflexion, de pensée et d'imagination sont nécessaires, le groupe peut être invité à faire une pause de 5 minutes.</w:t>
            </w:r>
          </w:p>
          <w:p w14:paraId="5EE1582C" w14:textId="62597C3E" w:rsidR="00F31D90" w:rsidRDefault="00F31D90" w:rsidP="00F31D90">
            <w:pPr>
              <w:cnfStyle w:val="000000100000" w:firstRow="0" w:lastRow="0" w:firstColumn="0" w:lastColumn="0" w:oddVBand="0" w:evenVBand="0" w:oddHBand="1" w:evenHBand="0" w:firstRowFirstColumn="0" w:firstRowLastColumn="0" w:lastRowFirstColumn="0" w:lastRowLastColumn="0"/>
            </w:pPr>
            <w:r>
              <w:t>Ensuite, cet énergisant est proposé pour retrouver l'ambiance du groupe de manière ludique et agréable.</w:t>
            </w:r>
          </w:p>
          <w:p w14:paraId="0846673A" w14:textId="77777777" w:rsidR="005A7663" w:rsidRDefault="005A7663">
            <w:pPr>
              <w:cnfStyle w:val="000000100000" w:firstRow="0" w:lastRow="0" w:firstColumn="0" w:lastColumn="0" w:oddVBand="0" w:evenVBand="0" w:oddHBand="1" w:evenHBand="0" w:firstRowFirstColumn="0" w:firstRowLastColumn="0" w:lastRowFirstColumn="0" w:lastRowLastColumn="0"/>
              <w:rPr>
                <w:b/>
              </w:rPr>
            </w:pPr>
          </w:p>
          <w:p w14:paraId="0FF2C8A8" w14:textId="24CE503E" w:rsidR="005A7663" w:rsidRDefault="00F31D90">
            <w:pPr>
              <w:cnfStyle w:val="000000100000" w:firstRow="0" w:lastRow="0" w:firstColumn="0" w:lastColumn="0" w:oddVBand="0" w:evenVBand="0" w:oddHBand="1" w:evenHBand="0" w:firstRowFirstColumn="0" w:firstRowLastColumn="0" w:lastRowFirstColumn="0" w:lastRowLastColumn="0"/>
              <w:rPr>
                <w:b/>
              </w:rPr>
            </w:pPr>
            <w:r w:rsidRPr="00F31D90">
              <w:rPr>
                <w:b/>
              </w:rPr>
              <w:t>ÉNERGISANT: DANSE, DESSIN OU PERFORMANCE</w:t>
            </w:r>
          </w:p>
          <w:p w14:paraId="70088B6D" w14:textId="77777777" w:rsidR="005A7663" w:rsidRDefault="005A7663">
            <w:pPr>
              <w:cnfStyle w:val="000000100000" w:firstRow="0" w:lastRow="0" w:firstColumn="0" w:lastColumn="0" w:oddVBand="0" w:evenVBand="0" w:oddHBand="1" w:evenHBand="0" w:firstRowFirstColumn="0" w:firstRowLastColumn="0" w:lastRowFirstColumn="0" w:lastRowLastColumn="0"/>
              <w:rPr>
                <w:b/>
              </w:rPr>
            </w:pPr>
          </w:p>
          <w:p w14:paraId="6C60080A"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pPr>
            <w:r w:rsidRPr="00F31D90">
              <w:t>On demandera à des volontaires du groupe d'expliquer ces concepts sans parler ni inclure de mots et le groupe devra les deviner.</w:t>
            </w:r>
          </w:p>
          <w:p w14:paraId="3B2146F1" w14:textId="77777777" w:rsidR="00F31D90" w:rsidRDefault="00F31D90" w:rsidP="00F31D90">
            <w:pPr>
              <w:cnfStyle w:val="000000100000" w:firstRow="0" w:lastRow="0" w:firstColumn="0" w:lastColumn="0" w:oddVBand="0" w:evenVBand="0" w:oddHBand="1" w:evenHBand="0" w:firstRowFirstColumn="0" w:firstRowLastColumn="0" w:lastRowFirstColumn="0" w:lastRowLastColumn="0"/>
            </w:pPr>
            <w:r>
              <w:t>Chaque personne aura un maximum de 2 minutes pour faire deviner le mot au groupe.</w:t>
            </w:r>
          </w:p>
          <w:p w14:paraId="0A18FE39" w14:textId="78A27BE5" w:rsidR="00F31D90" w:rsidRDefault="00F31D90" w:rsidP="00F31D90">
            <w:pPr>
              <w:cnfStyle w:val="000000100000" w:firstRow="0" w:lastRow="0" w:firstColumn="0" w:lastColumn="0" w:oddVBand="0" w:evenVBand="0" w:oddHBand="1" w:evenHBand="0" w:firstRowFirstColumn="0" w:firstRowLastColumn="0" w:lastRowFirstColumn="0" w:lastRowLastColumn="0"/>
            </w:pPr>
            <w:r>
              <w:t>Chaque personne peut choisir de danser, dessiner ou mimer pour définir le mot qu'elle a</w:t>
            </w:r>
            <w:r>
              <w:t>.</w:t>
            </w:r>
          </w:p>
          <w:p w14:paraId="783F481C" w14:textId="77777777" w:rsidR="005A7663" w:rsidRDefault="005A7663">
            <w:pPr>
              <w:cnfStyle w:val="000000100000" w:firstRow="0" w:lastRow="0" w:firstColumn="0" w:lastColumn="0" w:oddVBand="0" w:evenVBand="0" w:oddHBand="1" w:evenHBand="0" w:firstRowFirstColumn="0" w:firstRowLastColumn="0" w:lastRowFirstColumn="0" w:lastRowLastColumn="0"/>
              <w:rPr>
                <w:b/>
              </w:rPr>
            </w:pPr>
          </w:p>
          <w:p w14:paraId="6E52F23A" w14:textId="2A477630" w:rsidR="00F31D90"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t>Ce sont les mots/concepts qui sont proposés, bien que l'animateur puisse les adapter au groupe en en proposant d'autres:</w:t>
            </w:r>
          </w:p>
          <w:p w14:paraId="55E61A7C" w14:textId="77777777" w:rsidR="005A7663" w:rsidRPr="00F31D90" w:rsidRDefault="005A7663">
            <w:pPr>
              <w:cnfStyle w:val="000000100000" w:firstRow="0" w:lastRow="0" w:firstColumn="0" w:lastColumn="0" w:oddVBand="0" w:evenVBand="0" w:oddHBand="1" w:evenHBand="0" w:firstRowFirstColumn="0" w:firstRowLastColumn="0" w:lastRowFirstColumn="0" w:lastRowLastColumn="0"/>
              <w:rPr>
                <w:lang w:val="es-ES"/>
              </w:rPr>
            </w:pPr>
          </w:p>
          <w:p w14:paraId="0F4177D3"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Cs/>
              </w:rPr>
            </w:pPr>
            <w:r w:rsidRPr="00F31D90">
              <w:rPr>
                <w:bCs/>
              </w:rPr>
              <w:lastRenderedPageBreak/>
              <w:t>1. Collaboration</w:t>
            </w:r>
          </w:p>
          <w:p w14:paraId="5D9EA268"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Cs/>
              </w:rPr>
            </w:pPr>
            <w:r w:rsidRPr="00F31D90">
              <w:rPr>
                <w:bCs/>
              </w:rPr>
              <w:t>2. Subvention</w:t>
            </w:r>
          </w:p>
          <w:p w14:paraId="29C957EF"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Cs/>
              </w:rPr>
            </w:pPr>
            <w:r w:rsidRPr="00F31D90">
              <w:rPr>
                <w:bCs/>
              </w:rPr>
              <w:t>3. Bien commun</w:t>
            </w:r>
          </w:p>
          <w:p w14:paraId="2C3F31BC"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Cs/>
              </w:rPr>
            </w:pPr>
            <w:r w:rsidRPr="00F31D90">
              <w:rPr>
                <w:bCs/>
              </w:rPr>
              <w:t>4. Appartenance (sentiment d'appartenance)</w:t>
            </w:r>
          </w:p>
          <w:p w14:paraId="0F63BED5"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Cs/>
              </w:rPr>
            </w:pPr>
            <w:r w:rsidRPr="00F31D90">
              <w:rPr>
                <w:bCs/>
              </w:rPr>
              <w:t>5. Soutien mutuel</w:t>
            </w:r>
          </w:p>
          <w:p w14:paraId="009CBA70"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Cs/>
              </w:rPr>
            </w:pPr>
            <w:r w:rsidRPr="00F31D90">
              <w:rPr>
                <w:bCs/>
              </w:rPr>
              <w:t>6. Investissement social</w:t>
            </w:r>
          </w:p>
          <w:p w14:paraId="1B9C4F51" w14:textId="17A911FD" w:rsidR="005A7663" w:rsidRDefault="00F31D90" w:rsidP="00F31D90">
            <w:pPr>
              <w:cnfStyle w:val="000000100000" w:firstRow="0" w:lastRow="0" w:firstColumn="0" w:lastColumn="0" w:oddVBand="0" w:evenVBand="0" w:oddHBand="1" w:evenHBand="0" w:firstRowFirstColumn="0" w:firstRowLastColumn="0" w:lastRowFirstColumn="0" w:lastRowLastColumn="0"/>
              <w:rPr>
                <w:b/>
              </w:rPr>
            </w:pPr>
            <w:r w:rsidRPr="00F31D90">
              <w:rPr>
                <w:bCs/>
              </w:rPr>
              <w:t>7. Le bien-être social</w:t>
            </w:r>
          </w:p>
        </w:tc>
        <w:tc>
          <w:tcPr>
            <w:tcW w:w="1843" w:type="dxa"/>
          </w:tcPr>
          <w:p w14:paraId="569BA360" w14:textId="77777777" w:rsidR="005A7663" w:rsidRDefault="00000000">
            <w:pPr>
              <w:cnfStyle w:val="000000100000" w:firstRow="0" w:lastRow="0" w:firstColumn="0" w:lastColumn="0" w:oddVBand="0" w:evenVBand="0" w:oddHBand="1" w:evenHBand="0" w:firstRowFirstColumn="0" w:firstRowLastColumn="0" w:lastRowFirstColumn="0" w:lastRowLastColumn="0"/>
            </w:pPr>
            <w:r>
              <w:lastRenderedPageBreak/>
              <w:t>N/A</w:t>
            </w:r>
          </w:p>
        </w:tc>
        <w:tc>
          <w:tcPr>
            <w:tcW w:w="1848" w:type="dxa"/>
          </w:tcPr>
          <w:p w14:paraId="2BD7889F" w14:textId="77777777" w:rsidR="005A7663" w:rsidRDefault="00000000">
            <w:pPr>
              <w:cnfStyle w:val="000000100000" w:firstRow="0" w:lastRow="0" w:firstColumn="0" w:lastColumn="0" w:oddVBand="0" w:evenVBand="0" w:oddHBand="1" w:evenHBand="0" w:firstRowFirstColumn="0" w:firstRowLastColumn="0" w:lastRowFirstColumn="0" w:lastRowLastColumn="0"/>
            </w:pPr>
            <w:r>
              <w:t>N/A</w:t>
            </w:r>
          </w:p>
        </w:tc>
      </w:tr>
      <w:tr w:rsidR="005A7663" w14:paraId="5AC62FD0" w14:textId="77777777" w:rsidTr="005A7663">
        <w:tc>
          <w:tcPr>
            <w:cnfStyle w:val="001000000000" w:firstRow="0" w:lastRow="0" w:firstColumn="1" w:lastColumn="0" w:oddVBand="0" w:evenVBand="0" w:oddHBand="0" w:evenHBand="0" w:firstRowFirstColumn="0" w:firstRowLastColumn="0" w:lastRowFirstColumn="0" w:lastRowLastColumn="0"/>
            <w:tcW w:w="1413" w:type="dxa"/>
          </w:tcPr>
          <w:p w14:paraId="69B2EA0D" w14:textId="77777777" w:rsidR="005A7663" w:rsidRDefault="00000000">
            <w:r>
              <w:t>35 m</w:t>
            </w:r>
          </w:p>
        </w:tc>
        <w:tc>
          <w:tcPr>
            <w:tcW w:w="1700" w:type="dxa"/>
          </w:tcPr>
          <w:p w14:paraId="0FC9DEC0" w14:textId="6796CD43" w:rsidR="005A7663" w:rsidRDefault="00F31D90">
            <w:pPr>
              <w:cnfStyle w:val="000000000000" w:firstRow="0" w:lastRow="0" w:firstColumn="0" w:lastColumn="0" w:oddVBand="0" w:evenVBand="0" w:oddHBand="0" w:evenHBand="0" w:firstRowFirstColumn="0" w:firstRowLastColumn="0" w:lastRowFirstColumn="0" w:lastRowLastColumn="0"/>
            </w:pPr>
            <w:r w:rsidRPr="00F31D90">
              <w:t>Élargir l'information et la réflexion grâce à l'expérience et aux points de vue d'autres experts.</w:t>
            </w:r>
          </w:p>
        </w:tc>
        <w:tc>
          <w:tcPr>
            <w:tcW w:w="7650" w:type="dxa"/>
          </w:tcPr>
          <w:p w14:paraId="4E73200D" w14:textId="202E9A73" w:rsidR="005A7663" w:rsidRPr="00F31D90" w:rsidRDefault="00F31D90">
            <w:pPr>
              <w:cnfStyle w:val="000000000000" w:firstRow="0" w:lastRow="0" w:firstColumn="0" w:lastColumn="0" w:oddVBand="0" w:evenVBand="0" w:oddHBand="0" w:evenHBand="0" w:firstRowFirstColumn="0" w:firstRowLastColumn="0" w:lastRowFirstColumn="0" w:lastRowLastColumn="0"/>
              <w:rPr>
                <w:b/>
                <w:lang w:val="es-ES"/>
              </w:rPr>
            </w:pPr>
            <w:r w:rsidRPr="00F31D90">
              <w:rPr>
                <w:b/>
                <w:lang w:val="es-ES"/>
              </w:rPr>
              <w:t>ACTIVITÉ PRATIQUE : QUE SIGNIFIE LA PHILANTHROPIE AUJOURD'HUI ?</w:t>
            </w:r>
          </w:p>
          <w:p w14:paraId="31A16452" w14:textId="77777777" w:rsidR="005A7663" w:rsidRPr="00F31D90" w:rsidRDefault="005A7663">
            <w:pPr>
              <w:cnfStyle w:val="000000000000" w:firstRow="0" w:lastRow="0" w:firstColumn="0" w:lastColumn="0" w:oddVBand="0" w:evenVBand="0" w:oddHBand="0" w:evenHBand="0" w:firstRowFirstColumn="0" w:firstRowLastColumn="0" w:lastRowFirstColumn="0" w:lastRowLastColumn="0"/>
              <w:rPr>
                <w:b/>
                <w:lang w:val="es-ES"/>
              </w:rPr>
            </w:pPr>
          </w:p>
          <w:p w14:paraId="17927037" w14:textId="061C76B2" w:rsidR="005A7663" w:rsidRPr="00F31D90" w:rsidRDefault="00000000">
            <w:pPr>
              <w:cnfStyle w:val="000000000000" w:firstRow="0" w:lastRow="0" w:firstColumn="0" w:lastColumn="0" w:oddVBand="0" w:evenVBand="0" w:oddHBand="0" w:evenHBand="0" w:firstRowFirstColumn="0" w:firstRowLastColumn="0" w:lastRowFirstColumn="0" w:lastRowLastColumn="0"/>
              <w:rPr>
                <w:b/>
                <w:lang w:val="es-ES"/>
              </w:rPr>
            </w:pPr>
            <w:r w:rsidRPr="00F31D90">
              <w:rPr>
                <w:b/>
                <w:lang w:val="es-ES"/>
              </w:rPr>
              <w:t xml:space="preserve">Step 1: </w:t>
            </w:r>
            <w:r w:rsidR="00F31D90" w:rsidRPr="00F31D90">
              <w:rPr>
                <w:b/>
                <w:lang w:val="es-ES"/>
              </w:rPr>
              <w:t>Vidéo "Vous êtes l'avenir de la philanthropie".</w:t>
            </w:r>
          </w:p>
          <w:p w14:paraId="3B0A641C" w14:textId="3B1485D8" w:rsidR="005A7663" w:rsidRPr="00F31D90" w:rsidRDefault="00F31D90">
            <w:pPr>
              <w:cnfStyle w:val="000000000000" w:firstRow="0" w:lastRow="0" w:firstColumn="0" w:lastColumn="0" w:oddVBand="0" w:evenVBand="0" w:oddHBand="0" w:evenHBand="0" w:firstRowFirstColumn="0" w:firstRowLastColumn="0" w:lastRowFirstColumn="0" w:lastRowLastColumn="0"/>
              <w:rPr>
                <w:bCs/>
                <w:lang w:val="es-ES"/>
              </w:rPr>
            </w:pPr>
            <w:r w:rsidRPr="00F31D90">
              <w:rPr>
                <w:bCs/>
                <w:lang w:val="es-ES"/>
              </w:rPr>
              <w:t>Afin de poursuivre l'information, la réflexion et l'élargissement de la création d'un nouveau paradigme de coopération et de financement collaboratif durable et soutenu, le groupe de participants sera invité à regarder ensemble cette vidéo (durée de la vidéo 12:15 minutes) :</w:t>
            </w:r>
          </w:p>
          <w:p w14:paraId="7889ABE0" w14:textId="77777777" w:rsidR="00F31D90" w:rsidRDefault="00F31D90">
            <w:pPr>
              <w:cnfStyle w:val="000000000000" w:firstRow="0" w:lastRow="0" w:firstColumn="0" w:lastColumn="0" w:oddVBand="0" w:evenVBand="0" w:oddHBand="0" w:evenHBand="0" w:firstRowFirstColumn="0" w:firstRowLastColumn="0" w:lastRowFirstColumn="0" w:lastRowLastColumn="0"/>
              <w:rPr>
                <w:b/>
              </w:rPr>
            </w:pPr>
          </w:p>
          <w:p w14:paraId="18AF55AC" w14:textId="7970D433" w:rsidR="005A7663" w:rsidRDefault="00000000">
            <w:pPr>
              <w:cnfStyle w:val="000000000000" w:firstRow="0" w:lastRow="0" w:firstColumn="0" w:lastColumn="0" w:oddVBand="0" w:evenVBand="0" w:oddHBand="0" w:evenHBand="0" w:firstRowFirstColumn="0" w:firstRowLastColumn="0" w:lastRowFirstColumn="0" w:lastRowLastColumn="0"/>
              <w:rPr>
                <w:b/>
              </w:rPr>
            </w:pPr>
            <w:r>
              <w:rPr>
                <w:b/>
              </w:rPr>
              <w:t>“You are the future of philanthropy”</w:t>
            </w:r>
          </w:p>
          <w:p w14:paraId="1976769D" w14:textId="77777777" w:rsidR="005A7663" w:rsidRPr="00074922" w:rsidRDefault="00000000">
            <w:pPr>
              <w:cnfStyle w:val="000000000000" w:firstRow="0" w:lastRow="0" w:firstColumn="0" w:lastColumn="0" w:oddVBand="0" w:evenVBand="0" w:oddHBand="0" w:evenHBand="0" w:firstRowFirstColumn="0" w:firstRowLastColumn="0" w:lastRowFirstColumn="0" w:lastRowLastColumn="0"/>
              <w:rPr>
                <w:lang w:val="it-IT"/>
              </w:rPr>
            </w:pPr>
            <w:r>
              <w:rPr>
                <w:b/>
              </w:rPr>
              <w:t xml:space="preserve">Source: </w:t>
            </w:r>
            <w:r>
              <w:t xml:space="preserve">Fulton, Katherine (2007, March). You are the future of philanthropy. </w:t>
            </w:r>
            <w:r w:rsidRPr="00074922">
              <w:rPr>
                <w:lang w:val="it-IT"/>
              </w:rPr>
              <w:t xml:space="preserve">TED's (Ed.) </w:t>
            </w:r>
            <w:hyperlink r:id="rId10">
              <w:r w:rsidRPr="00074922">
                <w:rPr>
                  <w:color w:val="0563C1"/>
                  <w:u w:val="single"/>
                  <w:lang w:val="it-IT"/>
                </w:rPr>
                <w:t>https://www.ted.com/talks/katherine_fulton_you_are_the_future_of_philanthropy</w:t>
              </w:r>
            </w:hyperlink>
          </w:p>
          <w:p w14:paraId="70B11151" w14:textId="77777777" w:rsidR="005A7663" w:rsidRPr="00074922" w:rsidRDefault="005A7663">
            <w:pPr>
              <w:cnfStyle w:val="000000000000" w:firstRow="0" w:lastRow="0" w:firstColumn="0" w:lastColumn="0" w:oddVBand="0" w:evenVBand="0" w:oddHBand="0" w:evenHBand="0" w:firstRowFirstColumn="0" w:firstRowLastColumn="0" w:lastRowFirstColumn="0" w:lastRowLastColumn="0"/>
              <w:rPr>
                <w:lang w:val="it-IT"/>
              </w:rPr>
            </w:pPr>
          </w:p>
          <w:p w14:paraId="53F237AD" w14:textId="52ED9E8C" w:rsidR="005A7663" w:rsidRPr="00F31D90" w:rsidRDefault="00000000">
            <w:pPr>
              <w:cnfStyle w:val="000000000000" w:firstRow="0" w:lastRow="0" w:firstColumn="0" w:lastColumn="0" w:oddVBand="0" w:evenVBand="0" w:oddHBand="0" w:evenHBand="0" w:firstRowFirstColumn="0" w:firstRowLastColumn="0" w:lastRowFirstColumn="0" w:lastRowLastColumn="0"/>
              <w:rPr>
                <w:b/>
                <w:lang w:val="es-ES"/>
              </w:rPr>
            </w:pPr>
            <w:r w:rsidRPr="00F31D90">
              <w:rPr>
                <w:b/>
                <w:lang w:val="es-ES"/>
              </w:rPr>
              <w:t xml:space="preserve">TIP 1: </w:t>
            </w:r>
            <w:r w:rsidR="00F31D90" w:rsidRPr="00F31D90">
              <w:rPr>
                <w:bCs/>
                <w:lang w:val="es-ES"/>
              </w:rPr>
              <w:t>Afin de faciliter la compréhension de la vidéo par tous les participants, nous vous rappelons que la vidéo est sous-titrée dans de nombreuses langues et qu'une transcription en différentes langues est également disponible.</w:t>
            </w:r>
          </w:p>
          <w:p w14:paraId="0E4ECD61" w14:textId="77777777" w:rsidR="005A7663" w:rsidRPr="00F31D90" w:rsidRDefault="00000000">
            <w:pPr>
              <w:cnfStyle w:val="000000000000" w:firstRow="0" w:lastRow="0" w:firstColumn="0" w:lastColumn="0" w:oddVBand="0" w:evenVBand="0" w:oddHBand="0" w:evenHBand="0" w:firstRowFirstColumn="0" w:firstRowLastColumn="0" w:lastRowFirstColumn="0" w:lastRowLastColumn="0"/>
              <w:rPr>
                <w:color w:val="0563C1"/>
                <w:highlight w:val="white"/>
                <w:lang w:val="es-ES"/>
              </w:rPr>
            </w:pPr>
            <w:r>
              <w:fldChar w:fldCharType="begin"/>
            </w:r>
            <w:r w:rsidRPr="00F31D90">
              <w:rPr>
                <w:lang w:val="es-ES"/>
              </w:rPr>
              <w:instrText xml:space="preserve"> HYPERLINK "https://www.ted.com/speakers/katherine_fulton" </w:instrText>
            </w:r>
            <w:r>
              <w:fldChar w:fldCharType="separate"/>
            </w:r>
          </w:p>
          <w:p w14:paraId="0029BA70" w14:textId="7F426B3E" w:rsidR="005A7663" w:rsidRPr="00F31D90" w:rsidRDefault="00000000">
            <w:pPr>
              <w:cnfStyle w:val="000000000000" w:firstRow="0" w:lastRow="0" w:firstColumn="0" w:lastColumn="0" w:oddVBand="0" w:evenVBand="0" w:oddHBand="0" w:evenHBand="0" w:firstRowFirstColumn="0" w:firstRowLastColumn="0" w:lastRowFirstColumn="0" w:lastRowLastColumn="0"/>
              <w:rPr>
                <w:lang w:val="es-ES"/>
              </w:rPr>
            </w:pPr>
            <w:r>
              <w:fldChar w:fldCharType="end"/>
            </w:r>
            <w:r w:rsidRPr="00F31D90">
              <w:rPr>
                <w:b/>
                <w:lang w:val="es-ES"/>
              </w:rPr>
              <w:t xml:space="preserve">TIP 2: </w:t>
            </w:r>
            <w:r w:rsidR="00F31D90" w:rsidRPr="00F31D90">
              <w:rPr>
                <w:lang w:val="es-ES"/>
              </w:rPr>
              <w:t>Si la session de formation se déroule hors ligne, il faudra disposer d'un projecteur et, si nécessaire, de haut-parleurs qui reproduisent correctement le son en fonction de l'acoustique de la salle de formation.</w:t>
            </w:r>
          </w:p>
          <w:p w14:paraId="4349BFD4" w14:textId="1D10D9A9" w:rsidR="00F31D90" w:rsidRPr="00F31D90" w:rsidRDefault="00F31D90">
            <w:pPr>
              <w:cnfStyle w:val="000000000000" w:firstRow="0" w:lastRow="0" w:firstColumn="0" w:lastColumn="0" w:oddVBand="0" w:evenVBand="0" w:oddHBand="0" w:evenHBand="0" w:firstRowFirstColumn="0" w:firstRowLastColumn="0" w:lastRowFirstColumn="0" w:lastRowLastColumn="0"/>
              <w:rPr>
                <w:lang w:val="es-ES"/>
              </w:rPr>
            </w:pPr>
            <w:r w:rsidRPr="00F31D90">
              <w:rPr>
                <w:lang w:val="es-ES"/>
              </w:rPr>
              <w:lastRenderedPageBreak/>
              <w:t>Dans le cas où la formation est développée en ligne, la vidéo et l'audio peuvent être visionnés par partage d'écran. Il est néanmoins recommandé de faire un test avant la session et d'inclure les ajustements nécessaires en fonction de la plateforme en ligne utilisée.</w:t>
            </w:r>
          </w:p>
          <w:p w14:paraId="0B9963AD" w14:textId="77777777" w:rsidR="005A7663" w:rsidRPr="00F31D90" w:rsidRDefault="005A7663">
            <w:pPr>
              <w:cnfStyle w:val="000000000000" w:firstRow="0" w:lastRow="0" w:firstColumn="0" w:lastColumn="0" w:oddVBand="0" w:evenVBand="0" w:oddHBand="0" w:evenHBand="0" w:firstRowFirstColumn="0" w:firstRowLastColumn="0" w:lastRowFirstColumn="0" w:lastRowLastColumn="0"/>
              <w:rPr>
                <w:lang w:val="es-ES"/>
              </w:rPr>
            </w:pPr>
          </w:p>
          <w:p w14:paraId="16918B56" w14:textId="7DDC8764" w:rsidR="005A7663" w:rsidRPr="00F31D90" w:rsidRDefault="00000000">
            <w:pPr>
              <w:cnfStyle w:val="000000000000" w:firstRow="0" w:lastRow="0" w:firstColumn="0" w:lastColumn="0" w:oddVBand="0" w:evenVBand="0" w:oddHBand="0" w:evenHBand="0" w:firstRowFirstColumn="0" w:firstRowLastColumn="0" w:lastRowFirstColumn="0" w:lastRowLastColumn="0"/>
              <w:rPr>
                <w:b/>
                <w:lang w:val="es-ES"/>
              </w:rPr>
            </w:pPr>
            <w:r w:rsidRPr="00F31D90">
              <w:rPr>
                <w:b/>
                <w:lang w:val="es-ES"/>
              </w:rPr>
              <w:t xml:space="preserve">Step 2: </w:t>
            </w:r>
            <w:r w:rsidR="00F31D90" w:rsidRPr="00F31D90">
              <w:rPr>
                <w:b/>
                <w:lang w:val="es-ES"/>
              </w:rPr>
              <w:t>Discussion de groupe</w:t>
            </w:r>
          </w:p>
          <w:p w14:paraId="689B3184" w14:textId="760883AA" w:rsidR="005A7663" w:rsidRPr="00F31D90" w:rsidRDefault="00F31D90">
            <w:pPr>
              <w:cnfStyle w:val="000000000000" w:firstRow="0" w:lastRow="0" w:firstColumn="0" w:lastColumn="0" w:oddVBand="0" w:evenVBand="0" w:oddHBand="0" w:evenHBand="0" w:firstRowFirstColumn="0" w:firstRowLastColumn="0" w:lastRowFirstColumn="0" w:lastRowLastColumn="0"/>
              <w:rPr>
                <w:bCs/>
                <w:lang w:val="es-ES"/>
              </w:rPr>
            </w:pPr>
            <w:r w:rsidRPr="00F31D90">
              <w:rPr>
                <w:bCs/>
                <w:lang w:val="es-ES"/>
              </w:rPr>
              <w:t>Après avoir visionné la vidéo, les participants seront invités à créer une discussion ouverte sur ce qu'ils pensent, ce qu'elle leur suggère, ce qu'elle leur provoque, et surtout sur le nouveau paradigme de relations socio-économiques, ou de financement proposé par l'auteur de la vidéo.</w:t>
            </w:r>
          </w:p>
          <w:p w14:paraId="24C7758A" w14:textId="77777777" w:rsidR="005A7663" w:rsidRPr="00F31D90" w:rsidRDefault="005A7663">
            <w:pPr>
              <w:cnfStyle w:val="000000000000" w:firstRow="0" w:lastRow="0" w:firstColumn="0" w:lastColumn="0" w:oddVBand="0" w:evenVBand="0" w:oddHBand="0" w:evenHBand="0" w:firstRowFirstColumn="0" w:firstRowLastColumn="0" w:lastRowFirstColumn="0" w:lastRowLastColumn="0"/>
              <w:rPr>
                <w:b/>
                <w:lang w:val="es-ES"/>
              </w:rPr>
            </w:pPr>
          </w:p>
        </w:tc>
        <w:tc>
          <w:tcPr>
            <w:tcW w:w="1843" w:type="dxa"/>
          </w:tcPr>
          <w:p w14:paraId="12F4E7C8" w14:textId="6DE8509E" w:rsidR="005A7663" w:rsidRDefault="00F31D90">
            <w:pPr>
              <w:cnfStyle w:val="000000000000" w:firstRow="0" w:lastRow="0" w:firstColumn="0" w:lastColumn="0" w:oddVBand="0" w:evenVBand="0" w:oddHBand="0" w:evenHBand="0" w:firstRowFirstColumn="0" w:firstRowLastColumn="0" w:lastRowFirstColumn="0" w:lastRowLastColumn="0"/>
            </w:pPr>
            <w:r w:rsidRPr="00F31D90">
              <w:lastRenderedPageBreak/>
              <w:t xml:space="preserve">En guise de réflexion finale, on peut demander au groupe ce que cette activité leur a apporté et s'ils ont élargi leurs points de vue ou augmenté leur curiosité pour connaître d'autres opinions, expériences ou contributions similaires qui les aideront dans leur propre construction de nouveaux modèles de </w:t>
            </w:r>
            <w:r w:rsidRPr="00F31D90">
              <w:lastRenderedPageBreak/>
              <w:t>financement durable.</w:t>
            </w:r>
          </w:p>
        </w:tc>
        <w:tc>
          <w:tcPr>
            <w:tcW w:w="1848" w:type="dxa"/>
          </w:tcPr>
          <w:p w14:paraId="586CA36B" w14:textId="34B8F744" w:rsidR="005A7663" w:rsidRDefault="00F31D90">
            <w:pPr>
              <w:cnfStyle w:val="000000000000" w:firstRow="0" w:lastRow="0" w:firstColumn="0" w:lastColumn="0" w:oddVBand="0" w:evenVBand="0" w:oddHBand="0" w:evenHBand="0" w:firstRowFirstColumn="0" w:firstRowLastColumn="0" w:lastRowFirstColumn="0" w:lastRowLastColumn="0"/>
            </w:pPr>
            <w:r w:rsidRPr="00F31D90">
              <w:lastRenderedPageBreak/>
              <w:t>Projecteur et haut-parleurs si la session se déroule hors ligne</w:t>
            </w:r>
          </w:p>
        </w:tc>
      </w:tr>
      <w:tr w:rsidR="005A7663" w14:paraId="299E6E66"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02526A4" w14:textId="77777777" w:rsidR="005A7663" w:rsidRDefault="00000000">
            <w:r>
              <w:t>30 m</w:t>
            </w:r>
          </w:p>
        </w:tc>
        <w:tc>
          <w:tcPr>
            <w:tcW w:w="1700" w:type="dxa"/>
          </w:tcPr>
          <w:p w14:paraId="2C482085" w14:textId="6EDF90FA" w:rsidR="005A7663" w:rsidRDefault="00F31D90">
            <w:pPr>
              <w:cnfStyle w:val="000000100000" w:firstRow="0" w:lastRow="0" w:firstColumn="0" w:lastColumn="0" w:oddVBand="0" w:evenVBand="0" w:oddHBand="1" w:evenHBand="0" w:firstRowFirstColumn="0" w:firstRowLastColumn="0" w:lastRowFirstColumn="0" w:lastRowLastColumn="0"/>
            </w:pPr>
            <w:r w:rsidRPr="00F31D90">
              <w:t>Aider à "prendre en charge" les processus cognitifs, émotionnels et comportementaux qui sont provoqués lorsque des changements substantiels sont envisagés dans les modes de vie, les relations ou la société elle-même.</w:t>
            </w:r>
          </w:p>
        </w:tc>
        <w:tc>
          <w:tcPr>
            <w:tcW w:w="7650" w:type="dxa"/>
          </w:tcPr>
          <w:p w14:paraId="6BA7B91B" w14:textId="77777777" w:rsidR="00F31D90" w:rsidRDefault="00F31D90" w:rsidP="00F31D90">
            <w:pPr>
              <w:cnfStyle w:val="000000100000" w:firstRow="0" w:lastRow="0" w:firstColumn="0" w:lastColumn="0" w:oddVBand="0" w:evenVBand="0" w:oddHBand="1" w:evenHBand="0" w:firstRowFirstColumn="0" w:firstRowLastColumn="0" w:lastRowFirstColumn="0" w:lastRowLastColumn="0"/>
            </w:pPr>
            <w:r>
              <w:t>L'objectif principal de cette session de formation (comme expliqué au début) est de réfléchir au modèle actuel de financement des actions sociales et aux nouveaux modèles durables qui peuvent être créés ou renforcés.</w:t>
            </w:r>
          </w:p>
          <w:p w14:paraId="7484A4A4" w14:textId="1C75326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t>Il ne s'agit pas de faire une dichotomie sur la validité totale de l'un ou l'autre, mais de réfléchir sur quel nouveau modèle ou paradigme est nécessaire, et pour cela il faut de grandes doses de réflexion critique et de projection de nouvelles formes de collaboration et de complémentarité sociale possibles.</w:t>
            </w:r>
          </w:p>
          <w:p w14:paraId="01566B12" w14:textId="77777777" w:rsidR="005A7663" w:rsidRPr="00F31D90" w:rsidRDefault="005A7663">
            <w:pPr>
              <w:cnfStyle w:val="000000100000" w:firstRow="0" w:lastRow="0" w:firstColumn="0" w:lastColumn="0" w:oddVBand="0" w:evenVBand="0" w:oddHBand="1" w:evenHBand="0" w:firstRowFirstColumn="0" w:firstRowLastColumn="0" w:lastRowFirstColumn="0" w:lastRowLastColumn="0"/>
              <w:rPr>
                <w:lang w:val="es-ES"/>
              </w:rPr>
            </w:pPr>
          </w:p>
          <w:p w14:paraId="676BDE95" w14:textId="1ECC6207" w:rsidR="005A7663"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t>Au cours de toutes les activités développées jusqu'à présent, il a été possible d'inclure un espace pour la réflexion personnelle et de groupe, mais néanmoins beaucoup de doutes, d'incertitudes et même de réticences seront "dans l'air".</w:t>
            </w:r>
          </w:p>
          <w:p w14:paraId="21D9736C" w14:textId="77777777" w:rsidR="00F31D90"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p>
          <w:p w14:paraId="2A274CC8" w14:textId="258090EB" w:rsidR="005A7663"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t>La création d'un nouveau modèle de financement durable et soutenu nécessitera de nombreux espaces d'analyse, de réflexion, de projection et de création, et cette session de formation en est une bonne "mise en bouche".</w:t>
            </w:r>
          </w:p>
          <w:p w14:paraId="50445718" w14:textId="77777777" w:rsidR="00F31D90"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p>
          <w:p w14:paraId="06239272"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lastRenderedPageBreak/>
              <w:t>Il est possible que tous les participants connaissent le modèle actuel de financement social basé principalement sur des subventions ou des appels d'offres publics et/ou privés, ou d'autres modèles d'aide, de crédits ou de subventions. Il est possible que le groupe soit également d'accord sur le fait que ce modèle n'est pas toujours durable et qu'il ne bénéficie pas toujours de la participation de toutes les personnes impliquées, provoquant des rôles de "donneur-bénéficiaire/aidé".</w:t>
            </w:r>
          </w:p>
          <w:p w14:paraId="2B3F28E6" w14:textId="60DEA3BA" w:rsidR="005A7663"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t>Cependant, l'idée de créer un modèle alternatif, coopératif, collaboratif où toutes les personnes, organisations ou institutions partagent le même rôle actif et poursuivent des objectifs communs ou un bien commun peut être effrayante au début ou même provoquer la peur ou l'incertitude.</w:t>
            </w:r>
          </w:p>
          <w:p w14:paraId="583BFA99"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es-ES"/>
              </w:rPr>
            </w:pPr>
          </w:p>
          <w:p w14:paraId="6A96D5B8" w14:textId="7295E781" w:rsidR="005A7663"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r w:rsidRPr="00F31D90">
              <w:rPr>
                <w:lang w:val="es-ES"/>
              </w:rPr>
              <w:t>Afin de naturaliser ce processus et toutes les discussions et réflexions nécessaires, l'exercice de "jeu de rôle" suivant est proposé</w:t>
            </w:r>
          </w:p>
          <w:p w14:paraId="66103D9A" w14:textId="77777777" w:rsidR="00F31D90" w:rsidRPr="00F31D90" w:rsidRDefault="00F31D90">
            <w:pPr>
              <w:cnfStyle w:val="000000100000" w:firstRow="0" w:lastRow="0" w:firstColumn="0" w:lastColumn="0" w:oddVBand="0" w:evenVBand="0" w:oddHBand="1" w:evenHBand="0" w:firstRowFirstColumn="0" w:firstRowLastColumn="0" w:lastRowFirstColumn="0" w:lastRowLastColumn="0"/>
              <w:rPr>
                <w:lang w:val="es-ES"/>
              </w:rPr>
            </w:pPr>
          </w:p>
          <w:p w14:paraId="646D58BA" w14:textId="409A3608"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b/>
                <w:lang w:val="es-ES"/>
              </w:rPr>
            </w:pPr>
            <w:r w:rsidRPr="00F31D90">
              <w:rPr>
                <w:b/>
                <w:lang w:val="es-ES"/>
              </w:rPr>
              <w:t xml:space="preserve">ACTIVITÉ PRATIQUE : </w:t>
            </w:r>
          </w:p>
          <w:p w14:paraId="7457ED05" w14:textId="51F1B42E" w:rsidR="005A7663" w:rsidRDefault="00F31D90" w:rsidP="00F31D90">
            <w:pPr>
              <w:cnfStyle w:val="000000100000" w:firstRow="0" w:lastRow="0" w:firstColumn="0" w:lastColumn="0" w:oddVBand="0" w:evenVBand="0" w:oddHBand="1" w:evenHBand="0" w:firstRowFirstColumn="0" w:firstRowLastColumn="0" w:lastRowFirstColumn="0" w:lastRowLastColumn="0"/>
              <w:rPr>
                <w:b/>
              </w:rPr>
            </w:pPr>
            <w:r w:rsidRPr="00F31D90">
              <w:rPr>
                <w:b/>
              </w:rPr>
              <w:t>LA DÉFENSE À TOUT PRIX : DURABILITÉ DU MODÈLE ACTUEL VS. UN NOUVEAU MODÈLE DURABLE ET SOUTENU</w:t>
            </w:r>
          </w:p>
          <w:p w14:paraId="6C2CDD96"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2BC5DE35" w14:textId="1B7009BB" w:rsidR="005A7663" w:rsidRDefault="00F31D90">
            <w:pPr>
              <w:cnfStyle w:val="000000100000" w:firstRow="0" w:lastRow="0" w:firstColumn="0" w:lastColumn="0" w:oddVBand="0" w:evenVBand="0" w:oddHBand="1" w:evenHBand="0" w:firstRowFirstColumn="0" w:firstRowLastColumn="0" w:lastRowFirstColumn="0" w:lastRowLastColumn="0"/>
            </w:pPr>
            <w:r w:rsidRPr="00F31D90">
              <w:t xml:space="preserve">Le groupe va maintenant être divisé en deux sous-groupes. L'un défendra à tout prix le modèle actuel de financement social (subventions, aides, subsides, appels d'offres, aides...) et l'autre groupe défendra également à tout prix un nouveau modèle à construire où toutes les parties contribuent et contribuent dans des rôles de même importance, où des collaborations et des contributions communes sont établies (y compris celle des organisations et des institutions) et qui vise un bien commun pour toutes les personnes (ils peuvent inclure certaines des mesures ou des processus inclus dans le </w:t>
            </w:r>
            <w:r>
              <w:t>PowerPoint</w:t>
            </w:r>
            <w:r w:rsidRPr="00F31D90">
              <w:t xml:space="preserve"> supplémentaire comme de nouveaux modes de financement ou de nouveaux outils ou modèles qu'ils proposent).</w:t>
            </w:r>
          </w:p>
          <w:p w14:paraId="272C8756" w14:textId="77777777" w:rsidR="00F31D90" w:rsidRDefault="00F31D90">
            <w:pPr>
              <w:cnfStyle w:val="000000100000" w:firstRow="0" w:lastRow="0" w:firstColumn="0" w:lastColumn="0" w:oddVBand="0" w:evenVBand="0" w:oddHBand="1" w:evenHBand="0" w:firstRowFirstColumn="0" w:firstRowLastColumn="0" w:lastRowFirstColumn="0" w:lastRowLastColumn="0"/>
            </w:pPr>
          </w:p>
          <w:p w14:paraId="60EA5CEF" w14:textId="4B2D77E5" w:rsidR="005A7663" w:rsidRDefault="00F31D90">
            <w:pPr>
              <w:cnfStyle w:val="000000100000" w:firstRow="0" w:lastRow="0" w:firstColumn="0" w:lastColumn="0" w:oddVBand="0" w:evenVBand="0" w:oddHBand="1" w:evenHBand="0" w:firstRowFirstColumn="0" w:firstRowLastColumn="0" w:lastRowFirstColumn="0" w:lastRowLastColumn="0"/>
            </w:pPr>
            <w:r w:rsidRPr="00F31D90">
              <w:lastRenderedPageBreak/>
              <w:t>Peu importe que chaque personne soit d'accord ou non avec le groupe auquel elle est affectée, elle devra toujours assumer le rôle de "défenseur à tout prix" du sujet auquel elle est affectée.</w:t>
            </w:r>
          </w:p>
          <w:p w14:paraId="19FC3A2F"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7C50CC20" w14:textId="77BC78C1" w:rsidR="005A7663" w:rsidRDefault="00F31D90">
            <w:pPr>
              <w:cnfStyle w:val="000000100000" w:firstRow="0" w:lastRow="0" w:firstColumn="0" w:lastColumn="0" w:oddVBand="0" w:evenVBand="0" w:oddHBand="1" w:evenHBand="0" w:firstRowFirstColumn="0" w:firstRowLastColumn="0" w:lastRowFirstColumn="0" w:lastRowLastColumn="0"/>
            </w:pPr>
            <w:r w:rsidRPr="00F31D90">
              <w:t>L'animateur donnera la parole à l'un des groupes pour son premier plaidoyer, puis le groupe suivant fera de même. Par la suite, les deux groupes pourront commencer leur défense au cours du débat.</w:t>
            </w:r>
          </w:p>
          <w:p w14:paraId="42B3EA86"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0B38FD1C" w14:textId="2A9D1BC1" w:rsidR="005A7663" w:rsidRPr="00F31D90" w:rsidRDefault="00F31D90">
            <w:pPr>
              <w:cnfStyle w:val="000000100000" w:firstRow="0" w:lastRow="0" w:firstColumn="0" w:lastColumn="0" w:oddVBand="0" w:evenVBand="0" w:oddHBand="1" w:evenHBand="0" w:firstRowFirstColumn="0" w:firstRowLastColumn="0" w:lastRowFirstColumn="0" w:lastRowLastColumn="0"/>
              <w:rPr>
                <w:lang w:val="it-IT"/>
              </w:rPr>
            </w:pPr>
            <w:r w:rsidRPr="00F31D90">
              <w:rPr>
                <w:lang w:val="it-IT"/>
              </w:rPr>
              <w:t>À la fin du débat, chaque groupe devra émettre une "sentence" (ici, le rôle qu'il a assumé dans le débat n'aura plus d'importance) sur:</w:t>
            </w:r>
          </w:p>
          <w:p w14:paraId="2452DA43" w14:textId="77777777" w:rsidR="005A7663" w:rsidRPr="00F31D90" w:rsidRDefault="005A7663">
            <w:pPr>
              <w:cnfStyle w:val="000000100000" w:firstRow="0" w:lastRow="0" w:firstColumn="0" w:lastColumn="0" w:oddVBand="0" w:evenVBand="0" w:oddHBand="1" w:evenHBand="0" w:firstRowFirstColumn="0" w:firstRowLastColumn="0" w:lastRowFirstColumn="0" w:lastRowLastColumn="0"/>
              <w:rPr>
                <w:lang w:val="it-IT"/>
              </w:rPr>
            </w:pPr>
          </w:p>
          <w:p w14:paraId="5A3DE5A3" w14:textId="77777777"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it-IT"/>
              </w:rPr>
            </w:pPr>
            <w:r w:rsidRPr="00F31D90">
              <w:rPr>
                <w:lang w:val="it-IT"/>
              </w:rPr>
              <w:t>Option 1 : il faut rendre le modèle actuel durable.</w:t>
            </w:r>
          </w:p>
          <w:p w14:paraId="799D546C" w14:textId="77777777" w:rsidR="005A7663"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it-IT"/>
              </w:rPr>
            </w:pPr>
            <w:r w:rsidRPr="00F31D90">
              <w:rPr>
                <w:lang w:val="it-IT"/>
              </w:rPr>
              <w:t>Option 2 : il est nécessaire de créer un nouveau modèle et un nouveau paradigme de financement collaboratif durable et soutenu.</w:t>
            </w:r>
          </w:p>
          <w:p w14:paraId="57438445" w14:textId="67210A84" w:rsidR="00F31D90" w:rsidRPr="00F31D90" w:rsidRDefault="00F31D90" w:rsidP="00F31D90">
            <w:pPr>
              <w:cnfStyle w:val="000000100000" w:firstRow="0" w:lastRow="0" w:firstColumn="0" w:lastColumn="0" w:oddVBand="0" w:evenVBand="0" w:oddHBand="1" w:evenHBand="0" w:firstRowFirstColumn="0" w:firstRowLastColumn="0" w:lastRowFirstColumn="0" w:lastRowLastColumn="0"/>
              <w:rPr>
                <w:lang w:val="it-IT"/>
              </w:rPr>
            </w:pPr>
          </w:p>
        </w:tc>
        <w:tc>
          <w:tcPr>
            <w:tcW w:w="1843" w:type="dxa"/>
          </w:tcPr>
          <w:p w14:paraId="5436346A" w14:textId="1B08B7ED" w:rsidR="00F31D90" w:rsidRDefault="00F31D90">
            <w:pPr>
              <w:cnfStyle w:val="000000100000" w:firstRow="0" w:lastRow="0" w:firstColumn="0" w:lastColumn="0" w:oddVBand="0" w:evenVBand="0" w:oddHBand="1" w:evenHBand="0" w:firstRowFirstColumn="0" w:firstRowLastColumn="0" w:lastRowFirstColumn="0" w:lastRowLastColumn="0"/>
            </w:pPr>
            <w:r w:rsidRPr="00F31D90">
              <w:rPr>
                <w:lang w:val="it-IT"/>
              </w:rPr>
              <w:lastRenderedPageBreak/>
              <w:t xml:space="preserve">Tout processus social, quelle que soit son échelle, ou toute proposition de changement ou de modification, engendre des processus d'adaptation personnels. </w:t>
            </w:r>
            <w:r w:rsidRPr="00F31D90">
              <w:t xml:space="preserve">Il est recommandé d'inclure une brève réflexion sur ces processus et de les naturaliser, car aborder les </w:t>
            </w:r>
            <w:r w:rsidRPr="00F31D90">
              <w:lastRenderedPageBreak/>
              <w:t>améliorations possibles de la société inclut également la prise en charge des processus émotionnels et des incertitudes qu'ils génèrent (au niveau personnel et professionnel) et la nécessité de garantir une sécurité maximale pendant tout le processus pour toutes les personnes impliquées.</w:t>
            </w:r>
          </w:p>
        </w:tc>
        <w:tc>
          <w:tcPr>
            <w:tcW w:w="1848" w:type="dxa"/>
          </w:tcPr>
          <w:p w14:paraId="3E85AF2F" w14:textId="77777777" w:rsidR="005A7663" w:rsidRDefault="00000000">
            <w:pPr>
              <w:cnfStyle w:val="000000100000" w:firstRow="0" w:lastRow="0" w:firstColumn="0" w:lastColumn="0" w:oddVBand="0" w:evenVBand="0" w:oddHBand="1" w:evenHBand="0" w:firstRowFirstColumn="0" w:firstRowLastColumn="0" w:lastRowFirstColumn="0" w:lastRowLastColumn="0"/>
            </w:pPr>
            <w:r>
              <w:lastRenderedPageBreak/>
              <w:t>N/A</w:t>
            </w:r>
          </w:p>
        </w:tc>
      </w:tr>
      <w:tr w:rsidR="005A7663" w14:paraId="678D4766" w14:textId="77777777" w:rsidTr="005A7663">
        <w:tc>
          <w:tcPr>
            <w:cnfStyle w:val="001000000000" w:firstRow="0" w:lastRow="0" w:firstColumn="1" w:lastColumn="0" w:oddVBand="0" w:evenVBand="0" w:oddHBand="0" w:evenHBand="0" w:firstRowFirstColumn="0" w:firstRowLastColumn="0" w:lastRowFirstColumn="0" w:lastRowLastColumn="0"/>
            <w:tcW w:w="1413" w:type="dxa"/>
          </w:tcPr>
          <w:p w14:paraId="3DFE0E1B" w14:textId="77777777" w:rsidR="005A7663" w:rsidRDefault="00000000">
            <w:r>
              <w:lastRenderedPageBreak/>
              <w:t>10 m</w:t>
            </w:r>
          </w:p>
        </w:tc>
        <w:tc>
          <w:tcPr>
            <w:tcW w:w="1700" w:type="dxa"/>
          </w:tcPr>
          <w:p w14:paraId="566FED7C" w14:textId="3EDF3EDA" w:rsidR="005A7663" w:rsidRDefault="00712B54">
            <w:pPr>
              <w:cnfStyle w:val="000000000000" w:firstRow="0" w:lastRow="0" w:firstColumn="0" w:lastColumn="0" w:oddVBand="0" w:evenVBand="0" w:oddHBand="0" w:evenHBand="0" w:firstRowFirstColumn="0" w:firstRowLastColumn="0" w:lastRowFirstColumn="0" w:lastRowLastColumn="0"/>
            </w:pPr>
            <w:r w:rsidRPr="00712B54">
              <w:t>Commentaires finaux et contributions des groupes</w:t>
            </w:r>
          </w:p>
        </w:tc>
        <w:tc>
          <w:tcPr>
            <w:tcW w:w="7650" w:type="dxa"/>
          </w:tcPr>
          <w:p w14:paraId="1EF6996C" w14:textId="0C033D4C" w:rsidR="005A7663" w:rsidRDefault="00712B54">
            <w:pPr>
              <w:cnfStyle w:val="000000000000" w:firstRow="0" w:lastRow="0" w:firstColumn="0" w:lastColumn="0" w:oddVBand="0" w:evenVBand="0" w:oddHBand="0" w:evenHBand="0" w:firstRowFirstColumn="0" w:firstRowLastColumn="0" w:lastRowFirstColumn="0" w:lastRowLastColumn="0"/>
              <w:rPr>
                <w:b/>
              </w:rPr>
            </w:pPr>
            <w:r w:rsidRPr="00712B54">
              <w:rPr>
                <w:b/>
              </w:rPr>
              <w:t>FEEDBACK/ÉVALUATION</w:t>
            </w:r>
          </w:p>
          <w:p w14:paraId="756882DF" w14:textId="77777777" w:rsidR="005A7663" w:rsidRDefault="005A7663">
            <w:pPr>
              <w:cnfStyle w:val="000000000000" w:firstRow="0" w:lastRow="0" w:firstColumn="0" w:lastColumn="0" w:oddVBand="0" w:evenVBand="0" w:oddHBand="0" w:evenHBand="0" w:firstRowFirstColumn="0" w:firstRowLastColumn="0" w:lastRowFirstColumn="0" w:lastRowLastColumn="0"/>
            </w:pPr>
          </w:p>
          <w:p w14:paraId="7AAABDDA" w14:textId="77777777" w:rsidR="00712B54" w:rsidRDefault="00712B54" w:rsidP="00712B54">
            <w:pPr>
              <w:cnfStyle w:val="000000000000" w:firstRow="0" w:lastRow="0" w:firstColumn="0" w:lastColumn="0" w:oddVBand="0" w:evenVBand="0" w:oddHBand="0" w:evenHBand="0" w:firstRowFirstColumn="0" w:firstRowLastColumn="0" w:lastRowFirstColumn="0" w:lastRowLastColumn="0"/>
            </w:pPr>
            <w:r>
              <w:t>Au cours de toutes les étapes et activités précédentes, des discussions et des débats intéressants auront eu lieu entre tous les participants.</w:t>
            </w:r>
          </w:p>
          <w:p w14:paraId="5D2D503C" w14:textId="03425587" w:rsidR="005A7663" w:rsidRDefault="00712B54" w:rsidP="00712B54">
            <w:pPr>
              <w:cnfStyle w:val="000000000000" w:firstRow="0" w:lastRow="0" w:firstColumn="0" w:lastColumn="0" w:oddVBand="0" w:evenVBand="0" w:oddHBand="0" w:evenHBand="0" w:firstRowFirstColumn="0" w:firstRowLastColumn="0" w:lastRowFirstColumn="0" w:lastRowLastColumn="0"/>
            </w:pPr>
            <w:r>
              <w:t>À la fin de la session, chaque participant ou le groupe, en général, peut être invité à apporter des réflexions finales, des idées, des propositions ou des idées de groupe sur la façon de continuer à développer les informations et les propositions de nouveaux modèles de développement social et économique collaboratif, durable et soutenu (ou le modèle que chaque personne choisit avec un nouveau critère de durabilité viable).</w:t>
            </w:r>
          </w:p>
        </w:tc>
        <w:tc>
          <w:tcPr>
            <w:tcW w:w="1843" w:type="dxa"/>
          </w:tcPr>
          <w:p w14:paraId="2E6C0828" w14:textId="77777777" w:rsidR="005A7663" w:rsidRDefault="00000000">
            <w:pPr>
              <w:cnfStyle w:val="000000000000" w:firstRow="0" w:lastRow="0" w:firstColumn="0" w:lastColumn="0" w:oddVBand="0" w:evenVBand="0" w:oddHBand="0" w:evenHBand="0" w:firstRowFirstColumn="0" w:firstRowLastColumn="0" w:lastRowFirstColumn="0" w:lastRowLastColumn="0"/>
            </w:pPr>
            <w:r>
              <w:t>N/A</w:t>
            </w:r>
          </w:p>
        </w:tc>
        <w:tc>
          <w:tcPr>
            <w:tcW w:w="1848" w:type="dxa"/>
          </w:tcPr>
          <w:p w14:paraId="0181B1C3" w14:textId="77777777" w:rsidR="005A7663" w:rsidRDefault="00000000">
            <w:pPr>
              <w:cnfStyle w:val="000000000000" w:firstRow="0" w:lastRow="0" w:firstColumn="0" w:lastColumn="0" w:oddVBand="0" w:evenVBand="0" w:oddHBand="0" w:evenHBand="0" w:firstRowFirstColumn="0" w:firstRowLastColumn="0" w:lastRowFirstColumn="0" w:lastRowLastColumn="0"/>
            </w:pPr>
            <w:r>
              <w:t>N/A</w:t>
            </w:r>
          </w:p>
        </w:tc>
      </w:tr>
    </w:tbl>
    <w:p w14:paraId="31F911C9" w14:textId="77777777" w:rsidR="005A7663" w:rsidRDefault="005A7663">
      <w:pPr>
        <w:jc w:val="both"/>
      </w:pPr>
    </w:p>
    <w:p w14:paraId="3B2C2961" w14:textId="51021FC8" w:rsidR="005A7663" w:rsidRDefault="008409C0">
      <w:pPr>
        <w:pStyle w:val="Heading1"/>
        <w:rPr>
          <w:sz w:val="28"/>
          <w:szCs w:val="28"/>
        </w:rPr>
      </w:pPr>
      <w:bookmarkStart w:id="0" w:name="_heading=h.9ccjd3t5wnh7" w:colFirst="0" w:colLast="0"/>
      <w:bookmarkEnd w:id="0"/>
      <w:r w:rsidRPr="008409C0">
        <w:rPr>
          <w:sz w:val="28"/>
          <w:szCs w:val="28"/>
        </w:rPr>
        <w:lastRenderedPageBreak/>
        <w:t>Étude de cas</w:t>
      </w:r>
    </w:p>
    <w:p w14:paraId="283C5484" w14:textId="2D1DFBC5" w:rsidR="005A7663" w:rsidRPr="008409C0" w:rsidRDefault="008409C0">
      <w:pPr>
        <w:rPr>
          <w:lang w:val="es-ES"/>
        </w:rPr>
      </w:pPr>
      <w:r w:rsidRPr="008409C0">
        <w:rPr>
          <w:lang w:val="es-ES"/>
        </w:rPr>
        <w:t>L'objectif de l'étude de cas est de donner un exemple réel des questions abordées dans ce chapitre. Cela permet aux apprenants de comprendre d'une manière plus pratique.</w:t>
      </w:r>
    </w:p>
    <w:p w14:paraId="2D832379" w14:textId="45EE0E75" w:rsidR="005A7663" w:rsidRPr="008409C0" w:rsidRDefault="008409C0">
      <w:pPr>
        <w:rPr>
          <w:lang w:val="es-ES"/>
        </w:rPr>
      </w:pPr>
      <w:r w:rsidRPr="008409C0">
        <w:rPr>
          <w:b/>
          <w:bCs/>
          <w:lang w:val="es-ES"/>
        </w:rPr>
        <w:t>Note pour les animateurs:</w:t>
      </w:r>
      <w:r w:rsidRPr="008409C0">
        <w:rPr>
          <w:lang w:val="es-ES"/>
        </w:rPr>
        <w:t xml:space="preserve"> ce cas peut être intégré à la fin de la session de formation comme un espace de révision en groupe de la proposition, du matériel audiovisuel que l'on peut trouver dans les sources, ou pour une discussion.</w:t>
      </w:r>
    </w:p>
    <w:p w14:paraId="33A245A7" w14:textId="43AAAA6D" w:rsidR="005A7663" w:rsidRPr="008409C0" w:rsidRDefault="008409C0">
      <w:pPr>
        <w:rPr>
          <w:lang w:val="es-ES"/>
        </w:rPr>
      </w:pPr>
      <w:r w:rsidRPr="008409C0">
        <w:rPr>
          <w:lang w:val="es-ES"/>
        </w:rPr>
        <w:t>En fonction du moment optimal de la session que chaque animateur considère, l'étude de cas peut également être proposée au groupe comme une ressource supplémentaire ou complémentaire à la session</w:t>
      </w:r>
    </w:p>
    <w:tbl>
      <w:tblPr>
        <w:tblStyle w:val="a4"/>
        <w:tblW w:w="1394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1968"/>
      </w:tblGrid>
      <w:tr w:rsidR="005A7663" w14:paraId="461EEBD7" w14:textId="77777777" w:rsidTr="005A7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56DA47" w14:textId="7CA9C6CB" w:rsidR="005A7663" w:rsidRDefault="008409C0">
            <w:r w:rsidRPr="008409C0">
              <w:t>Pays</w:t>
            </w:r>
          </w:p>
        </w:tc>
        <w:tc>
          <w:tcPr>
            <w:tcW w:w="11968" w:type="dxa"/>
          </w:tcPr>
          <w:p w14:paraId="6600C1FD" w14:textId="77777777" w:rsidR="005A7663" w:rsidRDefault="00000000">
            <w:pPr>
              <w:cnfStyle w:val="100000000000" w:firstRow="1" w:lastRow="0" w:firstColumn="0" w:lastColumn="0" w:oddVBand="0" w:evenVBand="0" w:oddHBand="0" w:evenHBand="0" w:firstRowFirstColumn="0" w:firstRowLastColumn="0" w:lastRowFirstColumn="0" w:lastRowLastColumn="0"/>
            </w:pPr>
            <w:r>
              <w:t>International</w:t>
            </w:r>
          </w:p>
        </w:tc>
      </w:tr>
      <w:tr w:rsidR="005A7663" w14:paraId="7ABBFD5B"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4A6448" w14:textId="7D81320D" w:rsidR="005A7663" w:rsidRDefault="00000000">
            <w:r>
              <w:t>Tit</w:t>
            </w:r>
            <w:r w:rsidR="008409C0">
              <w:t>r</w:t>
            </w:r>
            <w:r>
              <w:t>e</w:t>
            </w:r>
          </w:p>
        </w:tc>
        <w:tc>
          <w:tcPr>
            <w:tcW w:w="11968" w:type="dxa"/>
          </w:tcPr>
          <w:p w14:paraId="5FF5FB71" w14:textId="77EF0671" w:rsidR="005A7663" w:rsidRDefault="008409C0">
            <w:pPr>
              <w:cnfStyle w:val="000000100000" w:firstRow="0" w:lastRow="0" w:firstColumn="0" w:lastColumn="0" w:oddVBand="0" w:evenVBand="0" w:oddHBand="1" w:evenHBand="0" w:firstRowFirstColumn="0" w:firstRowLastColumn="0" w:lastRowFirstColumn="0" w:lastRowLastColumn="0"/>
            </w:pPr>
            <w:r w:rsidRPr="008409C0">
              <w:t>Supermarché coopératif et participatif de Barcelone</w:t>
            </w:r>
          </w:p>
        </w:tc>
      </w:tr>
      <w:tr w:rsidR="005A7663" w14:paraId="10D94775" w14:textId="77777777" w:rsidTr="005A7663">
        <w:trPr>
          <w:trHeight w:val="237"/>
        </w:trPr>
        <w:tc>
          <w:tcPr>
            <w:cnfStyle w:val="001000000000" w:firstRow="0" w:lastRow="0" w:firstColumn="1" w:lastColumn="0" w:oddVBand="0" w:evenVBand="0" w:oddHBand="0" w:evenHBand="0" w:firstRowFirstColumn="0" w:firstRowLastColumn="0" w:lastRowFirstColumn="0" w:lastRowLastColumn="0"/>
            <w:tcW w:w="1980" w:type="dxa"/>
          </w:tcPr>
          <w:p w14:paraId="18F38E10" w14:textId="77777777" w:rsidR="005A7663" w:rsidRDefault="00000000">
            <w:r>
              <w:t>Organisation</w:t>
            </w:r>
          </w:p>
        </w:tc>
        <w:tc>
          <w:tcPr>
            <w:tcW w:w="11968" w:type="dxa"/>
          </w:tcPr>
          <w:p w14:paraId="529DB4FB" w14:textId="77777777" w:rsidR="005A7663" w:rsidRDefault="00000000">
            <w:pPr>
              <w:cnfStyle w:val="000000000000" w:firstRow="0" w:lastRow="0" w:firstColumn="0" w:lastColumn="0" w:oddVBand="0" w:evenVBand="0" w:oddHBand="0" w:evenHBand="0" w:firstRowFirstColumn="0" w:firstRowLastColumn="0" w:lastRowFirstColumn="0" w:lastRowLastColumn="0"/>
            </w:pPr>
            <w:r>
              <w:t>Park Slope Food Coop  (New York) https://www.foodcoop.com/</w:t>
            </w:r>
          </w:p>
          <w:p w14:paraId="0734F1BB" w14:textId="77777777" w:rsidR="005A7663" w:rsidRDefault="00000000">
            <w:pPr>
              <w:cnfStyle w:val="000000000000" w:firstRow="0" w:lastRow="0" w:firstColumn="0" w:lastColumn="0" w:oddVBand="0" w:evenVBand="0" w:oddHBand="0" w:evenHBand="0" w:firstRowFirstColumn="0" w:firstRowLastColumn="0" w:lastRowFirstColumn="0" w:lastRowLastColumn="0"/>
            </w:pPr>
            <w:r>
              <w:t>Food Coop BCN (Barcelona)</w:t>
            </w:r>
          </w:p>
          <w:p w14:paraId="152A3FAB" w14:textId="77777777" w:rsidR="005A7663" w:rsidRDefault="00000000">
            <w:pPr>
              <w:cnfStyle w:val="000000000000" w:firstRow="0" w:lastRow="0" w:firstColumn="0" w:lastColumn="0" w:oddVBand="0" w:evenVBand="0" w:oddHBand="0" w:evenHBand="0" w:firstRowFirstColumn="0" w:firstRowLastColumn="0" w:lastRowFirstColumn="0" w:lastRowLastColumn="0"/>
            </w:pPr>
            <w:r>
              <w:t>Bees Coop (Brussels)</w:t>
            </w:r>
          </w:p>
        </w:tc>
      </w:tr>
      <w:tr w:rsidR="005A7663" w14:paraId="4ABDF016" w14:textId="77777777" w:rsidTr="005A7663">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980" w:type="dxa"/>
          </w:tcPr>
          <w:p w14:paraId="7A972027" w14:textId="77777777" w:rsidR="005A7663" w:rsidRDefault="00000000">
            <w:r>
              <w:t>Sources</w:t>
            </w:r>
          </w:p>
        </w:tc>
        <w:tc>
          <w:tcPr>
            <w:tcW w:w="11968" w:type="dxa"/>
          </w:tcPr>
          <w:p w14:paraId="12B97168" w14:textId="77777777" w:rsidR="005A7663" w:rsidRDefault="00000000">
            <w:pPr>
              <w:numPr>
                <w:ilvl w:val="0"/>
                <w:numId w:val="1"/>
              </w:numPr>
              <w:cnfStyle w:val="000000100000" w:firstRow="0" w:lastRow="0" w:firstColumn="0" w:lastColumn="0" w:oddVBand="0" w:evenVBand="0" w:oddHBand="1" w:evenHBand="0" w:firstRowFirstColumn="0" w:firstRowLastColumn="0" w:lastRowFirstColumn="0" w:lastRowLastColumn="0"/>
            </w:pPr>
            <w:hyperlink r:id="rId11">
              <w:r>
                <w:rPr>
                  <w:color w:val="1155CC"/>
                  <w:u w:val="single"/>
                </w:rPr>
                <w:t>https://www.foodcoop.com/</w:t>
              </w:r>
            </w:hyperlink>
          </w:p>
          <w:p w14:paraId="6F40525C" w14:textId="77777777" w:rsidR="005A7663" w:rsidRDefault="00000000">
            <w:pPr>
              <w:numPr>
                <w:ilvl w:val="0"/>
                <w:numId w:val="1"/>
              </w:numPr>
              <w:cnfStyle w:val="000000100000" w:firstRow="0" w:lastRow="0" w:firstColumn="0" w:lastColumn="0" w:oddVBand="0" w:evenVBand="0" w:oddHBand="1" w:evenHBand="0" w:firstRowFirstColumn="0" w:firstRowLastColumn="0" w:lastRowFirstColumn="0" w:lastRowLastColumn="0"/>
            </w:pPr>
            <w:hyperlink r:id="rId12">
              <w:r>
                <w:rPr>
                  <w:color w:val="1155CC"/>
                  <w:u w:val="single"/>
                </w:rPr>
                <w:t>https://foodcoopbcn.cat/es/</w:t>
              </w:r>
            </w:hyperlink>
          </w:p>
          <w:p w14:paraId="11A47A60" w14:textId="77777777" w:rsidR="005A7663" w:rsidRDefault="00000000">
            <w:pPr>
              <w:numPr>
                <w:ilvl w:val="0"/>
                <w:numId w:val="1"/>
              </w:numPr>
              <w:cnfStyle w:val="000000100000" w:firstRow="0" w:lastRow="0" w:firstColumn="0" w:lastColumn="0" w:oddVBand="0" w:evenVBand="0" w:oddHBand="1" w:evenHBand="0" w:firstRowFirstColumn="0" w:firstRowLastColumn="0" w:lastRowFirstColumn="0" w:lastRowLastColumn="0"/>
            </w:pPr>
            <w:hyperlink r:id="rId13">
              <w:r>
                <w:rPr>
                  <w:color w:val="1155CC"/>
                  <w:u w:val="single"/>
                </w:rPr>
                <w:t>https://bees-coop.be/en/</w:t>
              </w:r>
            </w:hyperlink>
          </w:p>
          <w:p w14:paraId="6DF77E87" w14:textId="77777777" w:rsidR="005A7663" w:rsidRDefault="00000000">
            <w:pPr>
              <w:numPr>
                <w:ilvl w:val="0"/>
                <w:numId w:val="1"/>
              </w:numPr>
              <w:cnfStyle w:val="000000100000" w:firstRow="0" w:lastRow="0" w:firstColumn="0" w:lastColumn="0" w:oddVBand="0" w:evenVBand="0" w:oddHBand="1" w:evenHBand="0" w:firstRowFirstColumn="0" w:firstRowLastColumn="0" w:lastRowFirstColumn="0" w:lastRowLastColumn="0"/>
            </w:pPr>
            <w:hyperlink r:id="rId14">
              <w:r>
                <w:rPr>
                  <w:color w:val="1155CC"/>
                  <w:u w:val="single"/>
                </w:rPr>
                <w:t>http://foodcoop.film/</w:t>
              </w:r>
            </w:hyperlink>
          </w:p>
        </w:tc>
      </w:tr>
      <w:tr w:rsidR="005A7663" w:rsidRPr="005B4B57" w14:paraId="601164C7" w14:textId="77777777" w:rsidTr="005A7663">
        <w:tc>
          <w:tcPr>
            <w:cnfStyle w:val="001000000000" w:firstRow="0" w:lastRow="0" w:firstColumn="1" w:lastColumn="0" w:oddVBand="0" w:evenVBand="0" w:oddHBand="0" w:evenHBand="0" w:firstRowFirstColumn="0" w:firstRowLastColumn="0" w:lastRowFirstColumn="0" w:lastRowLastColumn="0"/>
            <w:tcW w:w="1980" w:type="dxa"/>
          </w:tcPr>
          <w:p w14:paraId="73B05D52" w14:textId="718276C0" w:rsidR="005A7663" w:rsidRPr="008409C0" w:rsidRDefault="008409C0">
            <w:pPr>
              <w:rPr>
                <w:lang w:val="es-ES"/>
              </w:rPr>
            </w:pPr>
            <w:r w:rsidRPr="008409C0">
              <w:rPr>
                <w:lang w:val="es-ES"/>
              </w:rPr>
              <w:t>Quels sont les buts et objectifs de l'étude de cas ?</w:t>
            </w:r>
          </w:p>
        </w:tc>
        <w:tc>
          <w:tcPr>
            <w:tcW w:w="11968" w:type="dxa"/>
          </w:tcPr>
          <w:p w14:paraId="63263798" w14:textId="77777777" w:rsidR="008409C0" w:rsidRPr="005B4B57" w:rsidRDefault="008409C0" w:rsidP="008409C0">
            <w:pPr>
              <w:ind w:left="720"/>
              <w:cnfStyle w:val="000000000000" w:firstRow="0" w:lastRow="0" w:firstColumn="0" w:lastColumn="0" w:oddVBand="0" w:evenVBand="0" w:oddHBand="0" w:evenHBand="0" w:firstRowFirstColumn="0" w:firstRowLastColumn="0" w:lastRowFirstColumn="0" w:lastRowLastColumn="0"/>
              <w:rPr>
                <w:lang w:val="es-ES"/>
              </w:rPr>
            </w:pPr>
            <w:r w:rsidRPr="005B4B57">
              <w:rPr>
                <w:lang w:val="es-ES"/>
              </w:rPr>
              <w:t>● Montrer un exemple de coopération et de collaboration communautaire qui développe un objectif commun où toutes les personnes contribuent ou contribuent et reçoivent des bénéfices, et à partir duquel de nombreuses autres collaborations peuvent être établies (avec ou sans collaborations économiques institutionnelles.)</w:t>
            </w:r>
          </w:p>
          <w:p w14:paraId="21128F55" w14:textId="5BD4BC89" w:rsidR="005A7663" w:rsidRPr="005B4B57" w:rsidRDefault="008409C0" w:rsidP="008409C0">
            <w:pPr>
              <w:ind w:left="720"/>
              <w:cnfStyle w:val="000000000000" w:firstRow="0" w:lastRow="0" w:firstColumn="0" w:lastColumn="0" w:oddVBand="0" w:evenVBand="0" w:oddHBand="0" w:evenHBand="0" w:firstRowFirstColumn="0" w:firstRowLastColumn="0" w:lastRowFirstColumn="0" w:lastRowLastColumn="0"/>
              <w:rPr>
                <w:lang w:val="es-ES"/>
              </w:rPr>
            </w:pPr>
            <w:r w:rsidRPr="005B4B57">
              <w:rPr>
                <w:lang w:val="es-ES"/>
              </w:rPr>
              <w:t>●Inspirer, générer des idées et promouvoir des initiatives de changement dans un nouveau modèle de développement socio-économique et de financement coopératif dans lequel les personnes elles-mêmes deviennent les protagonistes des initiatives.</w:t>
            </w:r>
          </w:p>
        </w:tc>
      </w:tr>
      <w:tr w:rsidR="005A7663" w:rsidRPr="005B4B57" w14:paraId="14DCBB7A"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540947" w14:textId="24E61C93" w:rsidR="005A7663" w:rsidRDefault="008409C0">
            <w:r w:rsidRPr="008409C0">
              <w:t>Les meilleurs moments</w:t>
            </w:r>
          </w:p>
        </w:tc>
        <w:tc>
          <w:tcPr>
            <w:tcW w:w="11968" w:type="dxa"/>
          </w:tcPr>
          <w:p w14:paraId="1EB03597" w14:textId="518C72CC" w:rsidR="005B4B57" w:rsidRPr="005B4B57" w:rsidRDefault="005B4B57" w:rsidP="005B4B57">
            <w:pPr>
              <w:numPr>
                <w:ilvl w:val="0"/>
                <w:numId w:val="1"/>
              </w:numPr>
              <w:cnfStyle w:val="000000100000" w:firstRow="0" w:lastRow="0" w:firstColumn="0" w:lastColumn="0" w:oddVBand="0" w:evenVBand="0" w:oddHBand="1" w:evenHBand="0" w:firstRowFirstColumn="0" w:firstRowLastColumn="0" w:lastRowFirstColumn="0" w:lastRowLastColumn="0"/>
              <w:rPr>
                <w:lang w:val="es-ES"/>
              </w:rPr>
            </w:pPr>
            <w:r w:rsidRPr="005B4B57">
              <w:rPr>
                <w:lang w:val="es-ES"/>
              </w:rPr>
              <w:t>Ce sont les personnes elles-mêmes qui établissent les objectifs, les règles de fonctionnement et la manière de collaborer.</w:t>
            </w:r>
          </w:p>
          <w:p w14:paraId="690496FA" w14:textId="301ACA88" w:rsidR="005B4B57" w:rsidRPr="005B4B57" w:rsidRDefault="005B4B57" w:rsidP="005B4B57">
            <w:pPr>
              <w:numPr>
                <w:ilvl w:val="0"/>
                <w:numId w:val="1"/>
              </w:numPr>
              <w:cnfStyle w:val="000000100000" w:firstRow="0" w:lastRow="0" w:firstColumn="0" w:lastColumn="0" w:oddVBand="0" w:evenVBand="0" w:oddHBand="1" w:evenHBand="0" w:firstRowFirstColumn="0" w:firstRowLastColumn="0" w:lastRowFirstColumn="0" w:lastRowLastColumn="0"/>
              <w:rPr>
                <w:lang w:val="es-ES"/>
              </w:rPr>
            </w:pPr>
            <w:r w:rsidRPr="005B4B57">
              <w:rPr>
                <w:lang w:val="es-ES"/>
              </w:rPr>
              <w:t>C'est un modèle de développement social et économique ou professionnel ouvert à d'innombrables modes de coopération au niveau national et international et axé sur la couverture des besoins ou la promotion personnelle/professionnelle (le cas échéant).</w:t>
            </w:r>
          </w:p>
          <w:p w14:paraId="2C500501" w14:textId="22DF5C0F" w:rsidR="005A7663" w:rsidRPr="005B4B57" w:rsidRDefault="005B4B57" w:rsidP="005B4B57">
            <w:pPr>
              <w:numPr>
                <w:ilvl w:val="0"/>
                <w:numId w:val="1"/>
              </w:numPr>
              <w:cnfStyle w:val="000000100000" w:firstRow="0" w:lastRow="0" w:firstColumn="0" w:lastColumn="0" w:oddVBand="0" w:evenVBand="0" w:oddHBand="1" w:evenHBand="0" w:firstRowFirstColumn="0" w:firstRowLastColumn="0" w:lastRowFirstColumn="0" w:lastRowLastColumn="0"/>
              <w:rPr>
                <w:lang w:val="it-IT"/>
              </w:rPr>
            </w:pPr>
            <w:r w:rsidRPr="005B4B57">
              <w:rPr>
                <w:lang w:val="it-IT"/>
              </w:rPr>
              <w:t xml:space="preserve">C'est une initiative ouverte à la collaboration, à la coopération et à la contribution publique et/ou privée, mais de manière autonome et non dépendante, c'est-à-dire durable. </w:t>
            </w:r>
            <w:r w:rsidR="00000000" w:rsidRPr="005B4B57">
              <w:rPr>
                <w:lang w:val="it-IT"/>
              </w:rPr>
              <w:t xml:space="preserve"> </w:t>
            </w:r>
          </w:p>
        </w:tc>
      </w:tr>
      <w:tr w:rsidR="005A7663" w:rsidRPr="005B4B57" w14:paraId="46A30E76" w14:textId="77777777" w:rsidTr="005A7663">
        <w:tc>
          <w:tcPr>
            <w:cnfStyle w:val="001000000000" w:firstRow="0" w:lastRow="0" w:firstColumn="1" w:lastColumn="0" w:oddVBand="0" w:evenVBand="0" w:oddHBand="0" w:evenHBand="0" w:firstRowFirstColumn="0" w:firstRowLastColumn="0" w:lastRowFirstColumn="0" w:lastRowLastColumn="0"/>
            <w:tcW w:w="1980" w:type="dxa"/>
          </w:tcPr>
          <w:p w14:paraId="7310EF10" w14:textId="550F044D" w:rsidR="005A7663" w:rsidRPr="008409C0" w:rsidRDefault="008409C0">
            <w:pPr>
              <w:rPr>
                <w:i/>
                <w:lang w:val="es-ES"/>
              </w:rPr>
            </w:pPr>
            <w:r w:rsidRPr="008409C0">
              <w:rPr>
                <w:lang w:val="es-ES"/>
              </w:rPr>
              <w:lastRenderedPageBreak/>
              <w:t>Description de l'étude de cas choisie</w:t>
            </w:r>
          </w:p>
        </w:tc>
        <w:tc>
          <w:tcPr>
            <w:tcW w:w="11968" w:type="dxa"/>
          </w:tcPr>
          <w:p w14:paraId="6BB03E68" w14:textId="2B6615BB" w:rsidR="005A7663" w:rsidRPr="005B4B57" w:rsidRDefault="005B4B57">
            <w:pPr>
              <w:cnfStyle w:val="000000000000" w:firstRow="0" w:lastRow="0" w:firstColumn="0" w:lastColumn="0" w:oddVBand="0" w:evenVBand="0" w:oddHBand="0" w:evenHBand="0" w:firstRowFirstColumn="0" w:firstRowLastColumn="0" w:lastRowFirstColumn="0" w:lastRowLastColumn="0"/>
              <w:rPr>
                <w:lang w:val="it-IT"/>
              </w:rPr>
            </w:pPr>
            <w:r w:rsidRPr="005B4B57">
              <w:rPr>
                <w:lang w:val="it-IT"/>
              </w:rPr>
              <w:t>L'idée principale de cette initiative est la collaboration de la communauté à la fois dans l'accès à la nourriture et dans sa distribution. Dans un esprit de collaboration, différents rôles et formes de participation sont proposés pour développer la proposition de supermarché collaboratif, où les partenaires devront travailler ou développer certaines actions nécessaires, en règle générale, 3 heures par mois dans le supermarché.</w:t>
            </w:r>
          </w:p>
          <w:p w14:paraId="635716E3" w14:textId="77777777" w:rsidR="005A7663" w:rsidRPr="005B4B57" w:rsidRDefault="005A7663">
            <w:pPr>
              <w:cnfStyle w:val="000000000000" w:firstRow="0" w:lastRow="0" w:firstColumn="0" w:lastColumn="0" w:oddVBand="0" w:evenVBand="0" w:oddHBand="0" w:evenHBand="0" w:firstRowFirstColumn="0" w:firstRowLastColumn="0" w:lastRowFirstColumn="0" w:lastRowLastColumn="0"/>
              <w:rPr>
                <w:lang w:val="it-IT"/>
              </w:rPr>
            </w:pPr>
          </w:p>
          <w:p w14:paraId="1F15ED17" w14:textId="0D2B2A38" w:rsidR="005A7663" w:rsidRPr="005B4B57" w:rsidRDefault="005B4B57">
            <w:pPr>
              <w:cnfStyle w:val="000000000000" w:firstRow="0" w:lastRow="0" w:firstColumn="0" w:lastColumn="0" w:oddVBand="0" w:evenVBand="0" w:oddHBand="0" w:evenHBand="0" w:firstRowFirstColumn="0" w:firstRowLastColumn="0" w:lastRowFirstColumn="0" w:lastRowLastColumn="0"/>
              <w:rPr>
                <w:lang w:val="es-ES"/>
              </w:rPr>
            </w:pPr>
            <w:r w:rsidRPr="005B4B57">
              <w:rPr>
                <w:lang w:val="es-ES"/>
              </w:rPr>
              <w:t>En réduisant les coûts de la collaboration en temps et en main d'œuvre de chaque membre, les prix de vente sont plus bas tant pour les membres que pour les autres personnes extérieures à la collaboration, ce qui permet d'attirer davantage de membres.</w:t>
            </w:r>
          </w:p>
          <w:p w14:paraId="2735510A" w14:textId="77777777" w:rsidR="005A7663" w:rsidRPr="005B4B57" w:rsidRDefault="005A7663">
            <w:pPr>
              <w:cnfStyle w:val="000000000000" w:firstRow="0" w:lastRow="0" w:firstColumn="0" w:lastColumn="0" w:oddVBand="0" w:evenVBand="0" w:oddHBand="0" w:evenHBand="0" w:firstRowFirstColumn="0" w:firstRowLastColumn="0" w:lastRowFirstColumn="0" w:lastRowLastColumn="0"/>
              <w:rPr>
                <w:lang w:val="es-ES"/>
              </w:rPr>
            </w:pPr>
          </w:p>
          <w:p w14:paraId="4372C3A0" w14:textId="687354C1" w:rsidR="005A7663" w:rsidRPr="005B4B57" w:rsidRDefault="005B4B57">
            <w:pPr>
              <w:cnfStyle w:val="000000000000" w:firstRow="0" w:lastRow="0" w:firstColumn="0" w:lastColumn="0" w:oddVBand="0" w:evenVBand="0" w:oddHBand="0" w:evenHBand="0" w:firstRowFirstColumn="0" w:firstRowLastColumn="0" w:lastRowFirstColumn="0" w:lastRowLastColumn="0"/>
              <w:rPr>
                <w:lang w:val="es-ES"/>
              </w:rPr>
            </w:pPr>
            <w:r w:rsidRPr="005B4B57">
              <w:rPr>
                <w:lang w:val="es-ES"/>
              </w:rPr>
              <w:t>L'objectif de l'initiative, tel qu'expliqué par le supermarché Park Slope Food Coop à New York, est le suivant : "Le supermarché coopératif est un excellent point de départ... la Park Slope Food Coop comme modèle d'une manière positive et durable de saper les monopoles d'entreprise, d'unir les communautés et d'augmenter l'accès à une alimentation de haute qualité tout en promouvant une bonne alimentation et une consommation écologiquement responsable. FOOD COOP explore la façon dont des gens ordinaires travaillant ensemble peuvent bouleverser les idées reçues sur les entreprises américaines..."</w:t>
            </w:r>
          </w:p>
          <w:p w14:paraId="24C7A68C" w14:textId="77777777" w:rsidR="005A7663" w:rsidRPr="005B4B57" w:rsidRDefault="005A7663">
            <w:pPr>
              <w:cnfStyle w:val="000000000000" w:firstRow="0" w:lastRow="0" w:firstColumn="0" w:lastColumn="0" w:oddVBand="0" w:evenVBand="0" w:oddHBand="0" w:evenHBand="0" w:firstRowFirstColumn="0" w:firstRowLastColumn="0" w:lastRowFirstColumn="0" w:lastRowLastColumn="0"/>
              <w:rPr>
                <w:lang w:val="es-ES"/>
              </w:rPr>
            </w:pPr>
          </w:p>
          <w:p w14:paraId="1A4CFF09" w14:textId="1D3A8A36" w:rsidR="005A7663" w:rsidRPr="005B4B57" w:rsidRDefault="005B4B57">
            <w:pPr>
              <w:cnfStyle w:val="000000000000" w:firstRow="0" w:lastRow="0" w:firstColumn="0" w:lastColumn="0" w:oddVBand="0" w:evenVBand="0" w:oddHBand="0" w:evenHBand="0" w:firstRowFirstColumn="0" w:firstRowLastColumn="0" w:lastRowFirstColumn="0" w:lastRowLastColumn="0"/>
              <w:rPr>
                <w:lang w:val="es-ES"/>
              </w:rPr>
            </w:pPr>
            <w:r w:rsidRPr="005B4B57">
              <w:rPr>
                <w:lang w:val="es-ES"/>
              </w:rPr>
              <w:t>Comme on peut le voir sur leur site web, dans le cas de Bruxelles (ainsi que d'autres pays), Bees Coop est établi à travers différentes formes de collaboration : propriétaire, travailleur, consommateur (cette option est disponible, à son tour, pour les membres seulement).</w:t>
            </w:r>
          </w:p>
          <w:p w14:paraId="16E0BC43" w14:textId="77777777" w:rsidR="005A7663" w:rsidRPr="005B4B57" w:rsidRDefault="005A7663">
            <w:pPr>
              <w:cnfStyle w:val="000000000000" w:firstRow="0" w:lastRow="0" w:firstColumn="0" w:lastColumn="0" w:oddVBand="0" w:evenVBand="0" w:oddHBand="0" w:evenHBand="0" w:firstRowFirstColumn="0" w:firstRowLastColumn="0" w:lastRowFirstColumn="0" w:lastRowLastColumn="0"/>
              <w:rPr>
                <w:b/>
                <w:lang w:val="es-ES"/>
              </w:rPr>
            </w:pPr>
          </w:p>
        </w:tc>
      </w:tr>
      <w:tr w:rsidR="005A7663" w14:paraId="759988DB" w14:textId="77777777" w:rsidTr="005A7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6EA094" w14:textId="293E3826" w:rsidR="005A7663" w:rsidRDefault="008409C0">
            <w:pPr>
              <w:tabs>
                <w:tab w:val="left" w:pos="1504"/>
              </w:tabs>
            </w:pPr>
            <w:r w:rsidRPr="008409C0">
              <w:t>Décrire l'impact local, régional, national et international</w:t>
            </w:r>
          </w:p>
        </w:tc>
        <w:tc>
          <w:tcPr>
            <w:tcW w:w="11968" w:type="dxa"/>
          </w:tcPr>
          <w:p w14:paraId="47133431" w14:textId="4E739138" w:rsidR="005A7663" w:rsidRDefault="005B4B57">
            <w:pPr>
              <w:cnfStyle w:val="000000100000" w:firstRow="0" w:lastRow="0" w:firstColumn="0" w:lastColumn="0" w:oddVBand="0" w:evenVBand="0" w:oddHBand="1" w:evenHBand="0" w:firstRowFirstColumn="0" w:firstRowLastColumn="0" w:lastRowFirstColumn="0" w:lastRowLastColumn="0"/>
            </w:pPr>
            <w:r w:rsidRPr="005B4B57">
              <w:t>Il s'agit là d'un excellent exemple d'autogestion, de collaboration et de coopération sociale, de groupe ou de communauté. Dans ce cas, il s'agit, entre autres, des besoins fondamentaux tels que l'alimentation, en ajoutant la valeur d'une alimentation saine, de qualité, durable et nutritive, respectueuse de la planète et des écosystèmes,</w:t>
            </w:r>
          </w:p>
          <w:p w14:paraId="46C62154"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113B0A7E" w14:textId="3C55C24C" w:rsidR="005B4B57" w:rsidRDefault="005B4B57" w:rsidP="005B4B57">
            <w:pPr>
              <w:cnfStyle w:val="000000100000" w:firstRow="0" w:lastRow="0" w:firstColumn="0" w:lastColumn="0" w:oddVBand="0" w:evenVBand="0" w:oddHBand="1" w:evenHBand="0" w:firstRowFirstColumn="0" w:firstRowLastColumn="0" w:lastRowFirstColumn="0" w:lastRowLastColumn="0"/>
            </w:pPr>
            <w:r>
              <w:t>Il s'agit à son tour d'une source d'inspiration transférable à de nombreuses autres idées, propositions de collaboration et formes de coopération entre les personnes, non seulement axées sur la satisfaction des besoins mais aussi sur la promotion d'espaces ou de personnes, sur l'évolution, l'apprentissage ou la croissance, .... ou sur tout autre sujet imaginable.</w:t>
            </w:r>
          </w:p>
          <w:p w14:paraId="319A2596" w14:textId="210E4ABC" w:rsidR="005A7663" w:rsidRDefault="005B4B57" w:rsidP="005B4B57">
            <w:pPr>
              <w:cnfStyle w:val="000000100000" w:firstRow="0" w:lastRow="0" w:firstColumn="0" w:lastColumn="0" w:oddVBand="0" w:evenVBand="0" w:oddHBand="1" w:evenHBand="0" w:firstRowFirstColumn="0" w:firstRowLastColumn="0" w:lastRowFirstColumn="0" w:lastRowLastColumn="0"/>
            </w:pPr>
            <w:r>
              <w:t>Toutes les collaborations, contributions et coopérations sont ouvertes à partir de ces modèles, propositions et idées durables et coopératives.</w:t>
            </w:r>
          </w:p>
          <w:p w14:paraId="01A0A770" w14:textId="77777777" w:rsidR="005A7663" w:rsidRDefault="005A7663">
            <w:pPr>
              <w:cnfStyle w:val="000000100000" w:firstRow="0" w:lastRow="0" w:firstColumn="0" w:lastColumn="0" w:oddVBand="0" w:evenVBand="0" w:oddHBand="1" w:evenHBand="0" w:firstRowFirstColumn="0" w:firstRowLastColumn="0" w:lastRowFirstColumn="0" w:lastRowLastColumn="0"/>
            </w:pPr>
          </w:p>
          <w:p w14:paraId="0B443328" w14:textId="7D597F8D" w:rsidR="005A7663" w:rsidRDefault="005B4B57">
            <w:pPr>
              <w:cnfStyle w:val="000000100000" w:firstRow="0" w:lastRow="0" w:firstColumn="0" w:lastColumn="0" w:oddVBand="0" w:evenVBand="0" w:oddHBand="1" w:evenHBand="0" w:firstRowFirstColumn="0" w:firstRowLastColumn="0" w:lastRowFirstColumn="0" w:lastRowLastColumn="0"/>
            </w:pPr>
            <w:r w:rsidRPr="005B4B57">
              <w:t>Là encore, le rôle actif de toutes les personnes concernées est nécessaire, ainsi que la reconfiguration ou la nouvelle configuration d'un autre modèle social et économique.</w:t>
            </w:r>
          </w:p>
          <w:p w14:paraId="526B333D" w14:textId="77777777" w:rsidR="005A7663" w:rsidRDefault="005A7663">
            <w:pPr>
              <w:cnfStyle w:val="000000100000" w:firstRow="0" w:lastRow="0" w:firstColumn="0" w:lastColumn="0" w:oddVBand="0" w:evenVBand="0" w:oddHBand="1" w:evenHBand="0" w:firstRowFirstColumn="0" w:firstRowLastColumn="0" w:lastRowFirstColumn="0" w:lastRowLastColumn="0"/>
            </w:pPr>
          </w:p>
        </w:tc>
      </w:tr>
      <w:tr w:rsidR="005A7663" w14:paraId="52122BFD" w14:textId="77777777" w:rsidTr="005A7663">
        <w:trPr>
          <w:trHeight w:val="1092"/>
        </w:trPr>
        <w:tc>
          <w:tcPr>
            <w:tcW w:w="1980" w:type="dxa"/>
          </w:tcPr>
          <w:p w14:paraId="1E242C0D" w14:textId="7FF1ED15" w:rsidR="005A7663" w:rsidRDefault="008409C0">
            <w:pPr>
              <w:tabs>
                <w:tab w:val="left" w:pos="1504"/>
              </w:tabs>
              <w:cnfStyle w:val="001000000000" w:firstRow="0" w:lastRow="0" w:firstColumn="1" w:lastColumn="0" w:oddVBand="0" w:evenVBand="0" w:oddHBand="0" w:evenHBand="0" w:firstRowFirstColumn="0" w:firstRowLastColumn="0" w:lastRowFirstColumn="0" w:lastRowLastColumn="0"/>
            </w:pPr>
            <w:r w:rsidRPr="008409C0">
              <w:lastRenderedPageBreak/>
              <w:t>En conclusion</w:t>
            </w:r>
          </w:p>
        </w:tc>
        <w:tc>
          <w:tcPr>
            <w:tcW w:w="11968" w:type="dxa"/>
          </w:tcPr>
          <w:p w14:paraId="6CBAB72D" w14:textId="66E8ED7D" w:rsidR="005A7663" w:rsidRDefault="005B4B57">
            <w:pPr>
              <w:rPr>
                <w:color w:val="FF0000"/>
              </w:rPr>
            </w:pPr>
            <w:r w:rsidRPr="005B4B57">
              <w:t>ces exemples ou possibilités, la durabilité n'est pas un facteur à prendre en compte, elle est parfaitement intégrée dans l'idée, le développement et les possibilités de chaque proposition.</w:t>
            </w:r>
          </w:p>
        </w:tc>
      </w:tr>
    </w:tbl>
    <w:p w14:paraId="1E2E5F74" w14:textId="77777777" w:rsidR="005A7663" w:rsidRDefault="005A7663"/>
    <w:p w14:paraId="7410B71C" w14:textId="77777777" w:rsidR="005A7663" w:rsidRDefault="005A7663">
      <w:pPr>
        <w:jc w:val="both"/>
      </w:pPr>
    </w:p>
    <w:sectPr w:rsidR="005A7663">
      <w:headerReference w:type="default" r:id="rId15"/>
      <w:footerReference w:type="default" r:id="rId16"/>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4393" w14:textId="77777777" w:rsidR="005C7135" w:rsidRDefault="005C7135">
      <w:pPr>
        <w:spacing w:before="0" w:after="0" w:line="240" w:lineRule="auto"/>
      </w:pPr>
      <w:r>
        <w:separator/>
      </w:r>
    </w:p>
  </w:endnote>
  <w:endnote w:type="continuationSeparator" w:id="0">
    <w:p w14:paraId="0A272EA8" w14:textId="77777777" w:rsidR="005C7135" w:rsidRDefault="005C71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CD12" w14:textId="77777777" w:rsidR="005A7663" w:rsidRDefault="00000000">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6F9A66F5" wp14:editId="116CB420">
          <wp:extent cx="982973" cy="481658"/>
          <wp:effectExtent l="0" t="0" r="0" b="0"/>
          <wp:docPr id="25"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982973" cy="481658"/>
                  </a:xfrm>
                  <a:prstGeom prst="rect">
                    <a:avLst/>
                  </a:prstGeom>
                  <a:ln/>
                </pic:spPr>
              </pic:pic>
            </a:graphicData>
          </a:graphic>
        </wp:inline>
      </w:drawing>
    </w:r>
    <w:r>
      <w:rPr>
        <w:color w:val="000000"/>
      </w:rPr>
      <w:t xml:space="preserve">                  </w:t>
    </w:r>
    <w:r>
      <w:rPr>
        <w:noProof/>
        <w:color w:val="000000"/>
      </w:rPr>
      <w:drawing>
        <wp:inline distT="0" distB="0" distL="0" distR="0" wp14:anchorId="1246F17D" wp14:editId="46AB1549">
          <wp:extent cx="1427375" cy="451980"/>
          <wp:effectExtent l="0" t="0" r="0" b="0"/>
          <wp:docPr id="28" name="image6.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pic:cNvPicPr preferRelativeResize="0"/>
                </pic:nvPicPr>
                <pic:blipFill>
                  <a:blip r:embed="rId2"/>
                  <a:srcRect b="19366"/>
                  <a:stretch>
                    <a:fillRect/>
                  </a:stretch>
                </pic:blipFill>
                <pic:spPr>
                  <a:xfrm>
                    <a:off x="0" y="0"/>
                    <a:ext cx="1427375" cy="451980"/>
                  </a:xfrm>
                  <a:prstGeom prst="rect">
                    <a:avLst/>
                  </a:prstGeom>
                  <a:ln/>
                </pic:spPr>
              </pic:pic>
            </a:graphicData>
          </a:graphic>
        </wp:inline>
      </w:drawing>
    </w:r>
    <w:r>
      <w:rPr>
        <w:color w:val="000000"/>
      </w:rPr>
      <w:t xml:space="preserve">                    </w:t>
    </w:r>
    <w:r>
      <w:rPr>
        <w:noProof/>
        <w:color w:val="000000"/>
      </w:rPr>
      <w:drawing>
        <wp:inline distT="0" distB="0" distL="0" distR="0" wp14:anchorId="2C5C794C" wp14:editId="72A62209">
          <wp:extent cx="640211" cy="425470"/>
          <wp:effectExtent l="0" t="0" r="0" b="0"/>
          <wp:docPr id="27" name="image7.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text&#10;&#10;Description automatically generated"/>
                  <pic:cNvPicPr preferRelativeResize="0"/>
                </pic:nvPicPr>
                <pic:blipFill>
                  <a:blip r:embed="rId3"/>
                  <a:srcRect l="17203" t="19118" r="17462" b="19475"/>
                  <a:stretch>
                    <a:fillRect/>
                  </a:stretch>
                </pic:blipFill>
                <pic:spPr>
                  <a:xfrm>
                    <a:off x="0" y="0"/>
                    <a:ext cx="640211" cy="425470"/>
                  </a:xfrm>
                  <a:prstGeom prst="rect">
                    <a:avLst/>
                  </a:prstGeom>
                  <a:ln/>
                </pic:spPr>
              </pic:pic>
            </a:graphicData>
          </a:graphic>
        </wp:inline>
      </w:drawing>
    </w:r>
    <w:r>
      <w:rPr>
        <w:color w:val="000000"/>
      </w:rPr>
      <w:t xml:space="preserve">                      </w:t>
    </w:r>
    <w:r>
      <w:rPr>
        <w:noProof/>
        <w:color w:val="000000"/>
      </w:rPr>
      <w:drawing>
        <wp:inline distT="0" distB="0" distL="0" distR="0" wp14:anchorId="6A74B3C5" wp14:editId="1A217A30">
          <wp:extent cx="1500404" cy="407371"/>
          <wp:effectExtent l="0" t="0" r="0" b="0"/>
          <wp:docPr id="23" name="image4.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10;&#10;Description automatically generated"/>
                  <pic:cNvPicPr preferRelativeResize="0"/>
                </pic:nvPicPr>
                <pic:blipFill>
                  <a:blip r:embed="rId4"/>
                  <a:srcRect l="2472" t="8966" r="3282" b="9753"/>
                  <a:stretch>
                    <a:fillRect/>
                  </a:stretch>
                </pic:blipFill>
                <pic:spPr>
                  <a:xfrm>
                    <a:off x="0" y="0"/>
                    <a:ext cx="1500404" cy="407371"/>
                  </a:xfrm>
                  <a:prstGeom prst="rect">
                    <a:avLst/>
                  </a:prstGeom>
                  <a:ln/>
                </pic:spPr>
              </pic:pic>
            </a:graphicData>
          </a:graphic>
        </wp:inline>
      </w:drawing>
    </w:r>
    <w:r>
      <w:rPr>
        <w:color w:val="000000"/>
      </w:rPr>
      <w:t xml:space="preserve">                    </w:t>
    </w:r>
    <w:r>
      <w:rPr>
        <w:noProof/>
        <w:color w:val="000000"/>
      </w:rPr>
      <w:drawing>
        <wp:inline distT="0" distB="0" distL="0" distR="0" wp14:anchorId="11595350" wp14:editId="2ADDEFAB">
          <wp:extent cx="983648" cy="495540"/>
          <wp:effectExtent l="0" t="0" r="0" b="0"/>
          <wp:docPr id="2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t="25250" r="750" b="24750"/>
                  <a:stretch>
                    <a:fillRect/>
                  </a:stretch>
                </pic:blipFill>
                <pic:spPr>
                  <a:xfrm>
                    <a:off x="0" y="0"/>
                    <a:ext cx="983648" cy="4955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65CB" w14:textId="77777777" w:rsidR="005C7135" w:rsidRDefault="005C7135">
      <w:pPr>
        <w:spacing w:before="0" w:after="0" w:line="240" w:lineRule="auto"/>
      </w:pPr>
      <w:r>
        <w:separator/>
      </w:r>
    </w:p>
  </w:footnote>
  <w:footnote w:type="continuationSeparator" w:id="0">
    <w:p w14:paraId="18B52583" w14:textId="77777777" w:rsidR="005C7135" w:rsidRDefault="005C71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9A7E" w14:textId="77777777" w:rsidR="005A7663" w:rsidRDefault="00000000">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2C4B1082" wp14:editId="56C5054C">
          <wp:extent cx="2487267" cy="529587"/>
          <wp:effectExtent l="0" t="0" r="0" b="0"/>
          <wp:docPr id="24" name="image2.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video game&#10;&#10;Description automatically generated with medium confidence"/>
                  <pic:cNvPicPr preferRelativeResize="0"/>
                </pic:nvPicPr>
                <pic:blipFill>
                  <a:blip r:embed="rId1"/>
                  <a:srcRect t="28944" b="30926"/>
                  <a:stretch>
                    <a:fillRect/>
                  </a:stretch>
                </pic:blipFill>
                <pic:spPr>
                  <a:xfrm>
                    <a:off x="0" y="0"/>
                    <a:ext cx="2487267" cy="529587"/>
                  </a:xfrm>
                  <a:prstGeom prst="rect">
                    <a:avLst/>
                  </a:prstGeom>
                  <a:ln/>
                </pic:spPr>
              </pic:pic>
            </a:graphicData>
          </a:graphic>
        </wp:inline>
      </w:drawing>
    </w:r>
    <w:r>
      <w:rPr>
        <w:color w:val="000000"/>
      </w:rPr>
      <w:t xml:space="preserve">                                                                                             </w:t>
    </w:r>
    <w:r>
      <w:rPr>
        <w:noProof/>
        <w:color w:val="000000"/>
      </w:rPr>
      <w:drawing>
        <wp:inline distT="0" distB="0" distL="0" distR="0" wp14:anchorId="5F6905AE" wp14:editId="5B0BD294">
          <wp:extent cx="2655964" cy="605634"/>
          <wp:effectExtent l="0" t="0" r="0" b="0"/>
          <wp:docPr id="26" name="image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 application&#10;&#10;Description automatically generated"/>
                  <pic:cNvPicPr preferRelativeResize="0"/>
                </pic:nvPicPr>
                <pic:blipFill>
                  <a:blip r:embed="rId2"/>
                  <a:srcRect l="3536" t="12375" r="3513" b="13442"/>
                  <a:stretch>
                    <a:fillRect/>
                  </a:stretch>
                </pic:blipFill>
                <pic:spPr>
                  <a:xfrm>
                    <a:off x="0" y="0"/>
                    <a:ext cx="2655964" cy="6056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1A1D"/>
    <w:multiLevelType w:val="multilevel"/>
    <w:tmpl w:val="F1B08B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412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63"/>
    <w:rsid w:val="00074922"/>
    <w:rsid w:val="001F5CF3"/>
    <w:rsid w:val="005A7663"/>
    <w:rsid w:val="005B4B57"/>
    <w:rsid w:val="005C7135"/>
    <w:rsid w:val="00681F86"/>
    <w:rsid w:val="00712B54"/>
    <w:rsid w:val="008409C0"/>
    <w:rsid w:val="00B97CE5"/>
    <w:rsid w:val="00E02262"/>
    <w:rsid w:val="00F31D90"/>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CAADB04"/>
  <w15:docId w15:val="{4A3AB488-FD68-FA4E-961A-01A47D7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240"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24"/>
  </w:style>
  <w:style w:type="paragraph" w:styleId="Heading1">
    <w:name w:val="heading 1"/>
    <w:basedOn w:val="Normal"/>
    <w:next w:val="Normal"/>
    <w:link w:val="Heading1Char"/>
    <w:uiPriority w:val="9"/>
    <w:qFormat/>
    <w:rsid w:val="0079342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793424"/>
    <w:pPr>
      <w:keepNext/>
      <w:keepLines/>
      <w:outlineLvl w:val="1"/>
    </w:pPr>
    <w:rPr>
      <w:rFonts w:eastAsiaTheme="majorEastAsia" w:cstheme="majorBidi"/>
      <w:b/>
      <w:i/>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93424"/>
    <w:pPr>
      <w:keepNext/>
      <w:keepLines/>
      <w:spacing w:before="480" w:after="120"/>
    </w:pPr>
    <w:rPr>
      <w:b/>
      <w:sz w:val="36"/>
      <w:szCs w:val="72"/>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93424"/>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793424"/>
    <w:rPr>
      <w:rFonts w:ascii="Arial" w:eastAsiaTheme="majorEastAsia" w:hAnsi="Arial" w:cstheme="majorBidi"/>
      <w:b/>
      <w:i/>
      <w:sz w:val="28"/>
      <w:szCs w:val="26"/>
    </w:rPr>
  </w:style>
  <w:style w:type="paragraph" w:styleId="Header">
    <w:name w:val="header"/>
    <w:basedOn w:val="Normal"/>
    <w:link w:val="HeaderChar"/>
    <w:uiPriority w:val="99"/>
    <w:unhideWhenUsed/>
    <w:rsid w:val="00F033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3306"/>
    <w:rPr>
      <w:rFonts w:ascii="Times New Roman" w:hAnsi="Times New Roman"/>
      <w:sz w:val="24"/>
    </w:rPr>
  </w:style>
  <w:style w:type="paragraph" w:styleId="Footer">
    <w:name w:val="footer"/>
    <w:basedOn w:val="Normal"/>
    <w:link w:val="FooterChar"/>
    <w:uiPriority w:val="99"/>
    <w:unhideWhenUsed/>
    <w:rsid w:val="00F033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3306"/>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934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5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D3A3B"/>
    <w:pPr>
      <w:ind w:left="720"/>
      <w:contextualSpacing/>
    </w:pPr>
  </w:style>
  <w:style w:type="table" w:customStyle="1" w:styleId="a">
    <w:basedOn w:val="TableNormal1"/>
    <w:pPr>
      <w:spacing w:before="0"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1"/>
    <w:pPr>
      <w:spacing w:before="0"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1"/>
    <w:pPr>
      <w:spacing w:before="0"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1806CB"/>
    <w:rPr>
      <w:color w:val="0563C1" w:themeColor="hyperlink"/>
      <w:u w:val="single"/>
    </w:rPr>
  </w:style>
  <w:style w:type="character" w:styleId="UnresolvedMention">
    <w:name w:val="Unresolved Mention"/>
    <w:basedOn w:val="DefaultParagraphFont"/>
    <w:uiPriority w:val="99"/>
    <w:semiHidden/>
    <w:unhideWhenUsed/>
    <w:rsid w:val="001806CB"/>
    <w:rPr>
      <w:color w:val="605E5C"/>
      <w:shd w:val="clear" w:color="auto" w:fill="E1DFDD"/>
    </w:rPr>
  </w:style>
  <w:style w:type="table" w:customStyle="1" w:styleId="a2">
    <w:basedOn w:val="TableNormal1"/>
    <w:pPr>
      <w:spacing w:before="0"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1"/>
    <w:pPr>
      <w:spacing w:before="0"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1"/>
    <w:pPr>
      <w:spacing w:before="0"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E02262"/>
    <w:pPr>
      <w:spacing w:before="100" w:beforeAutospacing="1" w:after="100" w:afterAutospacing="1" w:line="240" w:lineRule="auto"/>
    </w:pPr>
    <w:rPr>
      <w:rFonts w:ascii="Times New Roman" w:eastAsia="Times New Roman" w:hAnsi="Times New Roman" w:cs="Times New Roman"/>
      <w:sz w:val="24"/>
      <w:szCs w:val="24"/>
      <w:lang w:val="en-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9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PjHVL5" TargetMode="External"/><Relationship Id="rId13" Type="http://schemas.openxmlformats.org/officeDocument/2006/relationships/hyperlink" Target="https://bees-coop.b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dcoopbcn.c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coo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ed.com/talks/katherine_fulton_you_are_the_future_of_philanthropy" TargetMode="External"/><Relationship Id="rId4" Type="http://schemas.openxmlformats.org/officeDocument/2006/relationships/settings" Target="settings.xml"/><Relationship Id="rId9" Type="http://schemas.openxmlformats.org/officeDocument/2006/relationships/hyperlink" Target="https://strategicmanagementinsight.com/tools/pest-pestel-analysis/" TargetMode="External"/><Relationship Id="rId14" Type="http://schemas.openxmlformats.org/officeDocument/2006/relationships/hyperlink" Target="http://foodcoop.fil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G4Eimzjj6ZJQ7eospDm6/bnUg==">AMUW2mV1c0+66A8TQi+b4rjeGdwIRGubgxDB5aVeYwXoIJ2eHt6XFmYla0Y9Hy4PCYB7KSYjcwBYjMOeQZti/5O2CcEPsICRjGhp5haq/233zOuDl8VBPJitLgfT6XBlWgCUAH027KUu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Yosef</dc:creator>
  <cp:lastModifiedBy>Office ALDA 3</cp:lastModifiedBy>
  <cp:revision>5</cp:revision>
  <dcterms:created xsi:type="dcterms:W3CDTF">2022-10-31T11:06:00Z</dcterms:created>
  <dcterms:modified xsi:type="dcterms:W3CDTF">2022-10-31T16:56:00Z</dcterms:modified>
</cp:coreProperties>
</file>